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D128EF" w:rsidRPr="00FB182C" w14:paraId="2013386D" w14:textId="43987210">
      <w:pPr>
        <w:rPr>
          <w:b/>
          <w:sz w:val="32"/>
          <w:lang w:val="sv-SE"/>
        </w:rPr>
      </w:pPr>
      <w:r w:rsidRPr="00F258B9">
        <w:rPr>
          <w:b/>
          <w:sz w:val="32"/>
          <w:lang w:val="sv-SE"/>
        </w:rPr>
        <w:t xml:space="preserve">FAQ </w:t>
      </w:r>
      <w:r w:rsidR="00F258B9">
        <w:rPr>
          <w:b/>
          <w:sz w:val="32"/>
          <w:lang w:val="sv-SE"/>
        </w:rPr>
        <w:t xml:space="preserve">från frågestund 4 juni 2026 </w:t>
      </w:r>
      <w:r w:rsidRPr="00F258B9">
        <w:rPr>
          <w:b/>
          <w:sz w:val="32"/>
          <w:lang w:val="sv-SE"/>
        </w:rPr>
        <w:t xml:space="preserve">– </w:t>
      </w:r>
      <w:r w:rsidR="00771DA0">
        <w:rPr>
          <w:b/>
          <w:sz w:val="32"/>
          <w:lang w:val="sv-SE"/>
        </w:rPr>
        <w:t xml:space="preserve">svar från </w:t>
      </w:r>
      <w:r w:rsidRPr="00F258B9">
        <w:rPr>
          <w:b/>
          <w:sz w:val="32"/>
          <w:lang w:val="sv-SE"/>
        </w:rPr>
        <w:t>SustainGov</w:t>
      </w:r>
      <w:r w:rsidR="00771DA0">
        <w:rPr>
          <w:b/>
          <w:sz w:val="32"/>
          <w:lang w:val="sv-SE"/>
        </w:rPr>
        <w:t>s programkontor</w:t>
      </w:r>
      <w:r w:rsidRPr="00F258B9">
        <w:rPr>
          <w:b/>
          <w:sz w:val="32"/>
          <w:lang w:val="sv-SE"/>
        </w:rPr>
        <w:t xml:space="preserve"> </w:t>
      </w:r>
    </w:p>
    <w:p w:rsidR="00D128EF" w:rsidRPr="00F96C05" w14:paraId="1C687F1F" w14:textId="7C0C9833">
      <w:pPr>
        <w:rPr>
          <w:sz w:val="16"/>
          <w:szCs w:val="16"/>
          <w:lang w:val="sv-SE"/>
        </w:rPr>
      </w:pPr>
      <w:r w:rsidRPr="00F96C05">
        <w:rPr>
          <w:sz w:val="16"/>
          <w:szCs w:val="16"/>
          <w:lang w:val="sv-SE"/>
        </w:rPr>
        <w:t>Svaren är tänkta som vägledning för hur utlysningen kan tolkas. De ska inte läsas som formella krav.</w:t>
      </w:r>
    </w:p>
    <w:p w:rsidR="00D128EF" w:rsidRPr="00637484" w14:paraId="3BECA9F3" w14:textId="76411A44">
      <w:pPr>
        <w:rPr>
          <w:lang w:val="sv-SE"/>
        </w:rPr>
      </w:pPr>
      <w:r w:rsidRPr="00637484">
        <w:rPr>
          <w:b/>
          <w:lang w:val="sv-SE"/>
        </w:rPr>
        <w:t>Systemperspektiv och programmets inriktning</w:t>
      </w:r>
    </w:p>
    <w:p w:rsidR="00D128EF" w:rsidRPr="00F258B9" w14:paraId="01409A6F" w14:textId="77777777">
      <w:pPr>
        <w:pStyle w:val="ListBullet"/>
        <w:rPr>
          <w:lang w:val="sv-SE"/>
        </w:rPr>
      </w:pPr>
      <w:r w:rsidRPr="00F258B9">
        <w:rPr>
          <w:lang w:val="sv-SE"/>
        </w:rPr>
        <w:t>Vad kännetecknar ett relevant projekt inom SustainGov?</w:t>
      </w:r>
    </w:p>
    <w:p w:rsidR="00D128EF" w14:paraId="26714EEC" w14:textId="77777777">
      <w:pPr>
        <w:pStyle w:val="ListBullet"/>
        <w:rPr>
          <w:lang w:val="sv-SE"/>
        </w:rPr>
      </w:pPr>
      <w:r w:rsidRPr="00F258B9">
        <w:rPr>
          <w:lang w:val="sv-SE"/>
        </w:rPr>
        <w:t>Vad menas med att arbeta i “mellanrum”?</w:t>
      </w:r>
    </w:p>
    <w:p w:rsidR="002E3BF1" w:rsidRPr="002E3BF1" w:rsidP="002E3BF1" w14:paraId="57BC0821" w14:textId="1E74B0A9">
      <w:pPr>
        <w:pStyle w:val="ListBullet"/>
        <w:rPr>
          <w:lang w:val="sv-SE"/>
        </w:rPr>
      </w:pPr>
      <w:r w:rsidRPr="00A562A8">
        <w:rPr>
          <w:lang w:val="sv-SE"/>
        </w:rPr>
        <w:t>Vad avses med samhandling?</w:t>
      </w:r>
    </w:p>
    <w:p w:rsidR="00D128EF" w:rsidRPr="00F258B9" w14:paraId="63ED68DC" w14:textId="77777777">
      <w:pPr>
        <w:pStyle w:val="ListBullet"/>
        <w:rPr>
          <w:lang w:val="sv-SE"/>
        </w:rPr>
      </w:pPr>
      <w:r w:rsidRPr="00F258B9">
        <w:rPr>
          <w:lang w:val="sv-SE"/>
        </w:rPr>
        <w:t>Hur ska man tänka kring vilken typ av projekt som passar inom SustainGov?</w:t>
      </w:r>
    </w:p>
    <w:p w:rsidR="00D128EF" w:rsidRPr="00F258B9" w14:paraId="25DC9CF3" w14:textId="3A99AAA0">
      <w:pPr>
        <w:rPr>
          <w:lang w:val="sv-SE"/>
        </w:rPr>
      </w:pPr>
      <w:r w:rsidRPr="00F258B9">
        <w:rPr>
          <w:b/>
          <w:lang w:val="sv-SE"/>
        </w:rPr>
        <w:t>Fokusområdet: Framtidssäkrad livsmedelsförsörjning för hälsa och välbefinnande</w:t>
      </w:r>
    </w:p>
    <w:p w:rsidR="00D128EF" w:rsidRPr="00F258B9" w14:paraId="1B7DC9FB" w14:textId="77777777">
      <w:pPr>
        <w:pStyle w:val="ListBullet"/>
        <w:rPr>
          <w:lang w:val="sv-SE"/>
        </w:rPr>
      </w:pPr>
      <w:r w:rsidRPr="00F258B9">
        <w:rPr>
          <w:lang w:val="sv-SE"/>
        </w:rPr>
        <w:t>Vad innebär fokusområdet “Framtidssäkrad livsmedelsförsörjning för hälsa och välbefinnande”?</w:t>
      </w:r>
    </w:p>
    <w:p w:rsidR="00D128EF" w:rsidRPr="00F258B9" w14:paraId="43BA6266" w14:textId="77777777">
      <w:pPr>
        <w:pStyle w:val="ListBullet"/>
        <w:rPr>
          <w:lang w:val="sv-SE"/>
        </w:rPr>
      </w:pPr>
      <w:r w:rsidRPr="00F258B9">
        <w:rPr>
          <w:lang w:val="sv-SE"/>
        </w:rPr>
        <w:t>Hur ska man tänka kring slutmålgrupp inom livsmedelsområdet?</w:t>
      </w:r>
    </w:p>
    <w:p w:rsidR="00D128EF" w:rsidRPr="00F258B9" w14:paraId="605DB014" w14:textId="77777777">
      <w:pPr>
        <w:pStyle w:val="ListBullet"/>
        <w:rPr>
          <w:lang w:val="sv-SE"/>
        </w:rPr>
      </w:pPr>
      <w:r w:rsidRPr="00F258B9">
        <w:rPr>
          <w:lang w:val="sv-SE"/>
        </w:rPr>
        <w:t>Hur gör man kopplingen mellan systemförändring och faktisk nytta i detta område?</w:t>
      </w:r>
    </w:p>
    <w:p w:rsidR="00D128EF" w:rsidRPr="00F258B9" w14:paraId="0538E4FB" w14:textId="77777777">
      <w:pPr>
        <w:pStyle w:val="ListBullet"/>
        <w:rPr>
          <w:lang w:val="sv-SE"/>
        </w:rPr>
      </w:pPr>
      <w:r w:rsidRPr="00F258B9">
        <w:rPr>
          <w:lang w:val="sv-SE"/>
        </w:rPr>
        <w:t>Vad är viktigt att tänka på om projektet handlar om hållbarhet eller miljö?</w:t>
      </w:r>
    </w:p>
    <w:p w:rsidR="00D128EF" w:rsidRPr="00F258B9" w14:paraId="72B5325E" w14:textId="77777777">
      <w:pPr>
        <w:pStyle w:val="ListBullet"/>
        <w:rPr>
          <w:lang w:val="sv-SE"/>
        </w:rPr>
      </w:pPr>
      <w:r w:rsidRPr="00F258B9">
        <w:rPr>
          <w:lang w:val="sv-SE"/>
        </w:rPr>
        <w:t>Hur ska man tänka kring offentlig sektors roll i livsmedelssystemet?</w:t>
      </w:r>
    </w:p>
    <w:p w:rsidR="00D128EF" w:rsidRPr="00F258B9" w14:paraId="2C5A4167" w14:textId="77777777">
      <w:pPr>
        <w:pStyle w:val="ListBullet"/>
        <w:rPr>
          <w:lang w:val="sv-SE"/>
        </w:rPr>
      </w:pPr>
      <w:r w:rsidRPr="00F258B9">
        <w:rPr>
          <w:lang w:val="sv-SE"/>
        </w:rPr>
        <w:t>Behöver man involvera slutmålgruppen även om projektet handlar om systemnivå?</w:t>
      </w:r>
    </w:p>
    <w:p w:rsidR="00D128EF" w14:paraId="1D8BCCA2" w14:textId="343382C9">
      <w:r>
        <w:rPr>
          <w:b/>
        </w:rPr>
        <w:t>Förberedelseprojekt</w:t>
      </w:r>
      <w:r>
        <w:rPr>
          <w:b/>
        </w:rPr>
        <w:t xml:space="preserve"> – </w:t>
      </w:r>
      <w:r>
        <w:rPr>
          <w:b/>
        </w:rPr>
        <w:t>syfte</w:t>
      </w:r>
      <w:r>
        <w:rPr>
          <w:b/>
        </w:rPr>
        <w:t xml:space="preserve"> och </w:t>
      </w:r>
      <w:r>
        <w:rPr>
          <w:b/>
        </w:rPr>
        <w:t>förväntningar</w:t>
      </w:r>
    </w:p>
    <w:p w:rsidR="00D128EF" w:rsidRPr="00F258B9" w14:paraId="17362FE1" w14:textId="77777777">
      <w:pPr>
        <w:pStyle w:val="ListBullet"/>
        <w:rPr>
          <w:lang w:val="sv-SE"/>
        </w:rPr>
      </w:pPr>
      <w:r w:rsidRPr="00F258B9">
        <w:rPr>
          <w:lang w:val="sv-SE"/>
        </w:rPr>
        <w:t>Vad är syftet med ett förberedelseprojekt?</w:t>
      </w:r>
    </w:p>
    <w:p w:rsidR="00D128EF" w:rsidRPr="00F258B9" w14:paraId="14D79A17" w14:textId="77777777">
      <w:pPr>
        <w:pStyle w:val="ListBullet"/>
        <w:rPr>
          <w:lang w:val="sv-SE"/>
        </w:rPr>
      </w:pPr>
      <w:r w:rsidRPr="00F258B9">
        <w:rPr>
          <w:lang w:val="sv-SE"/>
        </w:rPr>
        <w:t>Hur långt behöver man komma i ett förberedelseprojekt?</w:t>
      </w:r>
    </w:p>
    <w:p w:rsidR="00D128EF" w:rsidRPr="00F258B9" w14:paraId="2E3F258B" w14:textId="77777777">
      <w:pPr>
        <w:pStyle w:val="ListBullet"/>
        <w:rPr>
          <w:lang w:val="sv-SE"/>
        </w:rPr>
      </w:pPr>
      <w:r w:rsidRPr="00F258B9">
        <w:rPr>
          <w:lang w:val="sv-SE"/>
        </w:rPr>
        <w:t>Behöver projektet ha en färdig lösning?</w:t>
      </w:r>
    </w:p>
    <w:p w:rsidR="00D128EF" w14:paraId="47902062" w14:textId="372D1783">
      <w:r>
        <w:rPr>
          <w:b/>
        </w:rPr>
        <w:t>Slutmålgrupp</w:t>
      </w:r>
      <w:r>
        <w:rPr>
          <w:b/>
        </w:rPr>
        <w:t xml:space="preserve"> och </w:t>
      </w:r>
      <w:r>
        <w:rPr>
          <w:b/>
        </w:rPr>
        <w:t>involvering</w:t>
      </w:r>
    </w:p>
    <w:p w:rsidR="00D128EF" w:rsidRPr="00F258B9" w14:paraId="7F37361A" w14:textId="77777777">
      <w:pPr>
        <w:pStyle w:val="ListBullet"/>
        <w:rPr>
          <w:lang w:val="sv-SE"/>
        </w:rPr>
      </w:pPr>
      <w:r w:rsidRPr="00F258B9">
        <w:rPr>
          <w:lang w:val="sv-SE"/>
        </w:rPr>
        <w:t>Hur ska man tänka kring slutmålgrupp?</w:t>
      </w:r>
    </w:p>
    <w:p w:rsidR="00D128EF" w:rsidRPr="00F258B9" w14:paraId="04236FDF" w14:textId="77777777">
      <w:pPr>
        <w:pStyle w:val="ListBullet"/>
        <w:rPr>
          <w:lang w:val="sv-SE"/>
        </w:rPr>
      </w:pPr>
      <w:r w:rsidRPr="00F258B9">
        <w:rPr>
          <w:lang w:val="sv-SE"/>
        </w:rPr>
        <w:t>Behöver slutmålgruppen vara med som projektpart?</w:t>
      </w:r>
    </w:p>
    <w:p w:rsidR="00D128EF" w:rsidRPr="00F258B9" w14:paraId="5E876B31" w14:textId="77777777">
      <w:pPr>
        <w:pStyle w:val="ListBullet"/>
        <w:rPr>
          <w:lang w:val="sv-SE"/>
        </w:rPr>
      </w:pPr>
      <w:r w:rsidRPr="00F258B9">
        <w:rPr>
          <w:lang w:val="sv-SE"/>
        </w:rPr>
        <w:t>Hur ska man tänka kring representation av slutmålgruppen?</w:t>
      </w:r>
    </w:p>
    <w:p w:rsidR="00D128EF" w14:paraId="0C2824F3" w14:textId="57EBC2CC">
      <w:r>
        <w:rPr>
          <w:b/>
        </w:rPr>
        <w:t>Aktörer</w:t>
      </w:r>
      <w:r>
        <w:rPr>
          <w:b/>
        </w:rPr>
        <w:t xml:space="preserve">, </w:t>
      </w:r>
      <w:r>
        <w:rPr>
          <w:b/>
        </w:rPr>
        <w:t>konstellation</w:t>
      </w:r>
      <w:r>
        <w:rPr>
          <w:b/>
        </w:rPr>
        <w:t xml:space="preserve"> och </w:t>
      </w:r>
      <w:r>
        <w:rPr>
          <w:b/>
        </w:rPr>
        <w:t>ägarskap</w:t>
      </w:r>
    </w:p>
    <w:p w:rsidR="00D128EF" w:rsidRPr="00F258B9" w14:paraId="7B1E3233" w14:textId="77777777">
      <w:pPr>
        <w:pStyle w:val="ListBullet"/>
        <w:rPr>
          <w:lang w:val="sv-SE"/>
        </w:rPr>
      </w:pPr>
      <w:r w:rsidRPr="00F258B9">
        <w:rPr>
          <w:lang w:val="sv-SE"/>
        </w:rPr>
        <w:t>Hur viktigt är det att involvera många aktörer från början?</w:t>
      </w:r>
    </w:p>
    <w:p w:rsidR="00D128EF" w:rsidRPr="00F258B9" w14:paraId="5078CA02" w14:textId="77777777">
      <w:pPr>
        <w:pStyle w:val="ListBullet"/>
        <w:rPr>
          <w:lang w:val="sv-SE"/>
        </w:rPr>
      </w:pPr>
      <w:r w:rsidRPr="00F258B9">
        <w:rPr>
          <w:lang w:val="sv-SE"/>
        </w:rPr>
        <w:t>Hur bedöms om konstellationen av parter är relevant?</w:t>
      </w:r>
    </w:p>
    <w:p w:rsidR="00D128EF" w:rsidRPr="00F258B9" w14:paraId="44EA95C1" w14:textId="77777777">
      <w:pPr>
        <w:pStyle w:val="ListBullet"/>
        <w:rPr>
          <w:lang w:val="sv-SE"/>
        </w:rPr>
      </w:pPr>
      <w:r w:rsidRPr="00F258B9">
        <w:rPr>
          <w:lang w:val="sv-SE"/>
        </w:rPr>
        <w:t>Hur viktigt är ägarskap och engagemang från offentlig sektor?</w:t>
      </w:r>
    </w:p>
    <w:p w:rsidR="00D128EF" w14:paraId="767FDD95" w14:textId="0A9CED85">
      <w:r>
        <w:rPr>
          <w:b/>
        </w:rPr>
        <w:t>Bedömning</w:t>
      </w:r>
      <w:r>
        <w:rPr>
          <w:b/>
        </w:rPr>
        <w:t xml:space="preserve">, </w:t>
      </w:r>
      <w:r>
        <w:rPr>
          <w:b/>
        </w:rPr>
        <w:t>trovärdighet</w:t>
      </w:r>
      <w:r>
        <w:rPr>
          <w:b/>
        </w:rPr>
        <w:t xml:space="preserve"> och </w:t>
      </w:r>
      <w:r>
        <w:rPr>
          <w:b/>
        </w:rPr>
        <w:t>relevans</w:t>
      </w:r>
    </w:p>
    <w:p w:rsidR="00D128EF" w:rsidRPr="00F258B9" w14:paraId="2264A07B" w14:textId="77777777">
      <w:pPr>
        <w:pStyle w:val="ListBullet"/>
        <w:rPr>
          <w:lang w:val="sv-SE"/>
        </w:rPr>
      </w:pPr>
      <w:r w:rsidRPr="00F258B9">
        <w:rPr>
          <w:lang w:val="sv-SE"/>
        </w:rPr>
        <w:t>Vad är viktigt att visa för att skapa trovärdighet i ansökan?</w:t>
      </w:r>
    </w:p>
    <w:p w:rsidR="00D128EF" w:rsidRPr="00F258B9" w14:paraId="096D5233" w14:textId="77777777">
      <w:pPr>
        <w:pStyle w:val="ListBullet"/>
        <w:rPr>
          <w:lang w:val="sv-SE"/>
        </w:rPr>
      </w:pPr>
      <w:r w:rsidRPr="00F258B9">
        <w:rPr>
          <w:lang w:val="sv-SE"/>
        </w:rPr>
        <w:t>Hur ska man tänka kring projektets omfattning och ambition?</w:t>
      </w:r>
    </w:p>
    <w:p w:rsidR="00D128EF" w:rsidRPr="00F258B9" w14:paraId="41F714E4" w14:textId="77777777">
      <w:pPr>
        <w:pStyle w:val="ListBullet"/>
        <w:rPr>
          <w:lang w:val="sv-SE"/>
        </w:rPr>
      </w:pPr>
      <w:r w:rsidRPr="00F258B9">
        <w:rPr>
          <w:lang w:val="sv-SE"/>
        </w:rPr>
        <w:t>Hur kan man visa att projektet är relevant just nu?</w:t>
      </w:r>
    </w:p>
    <w:p w:rsidR="00D128EF" w:rsidRPr="00F96C05" w14:paraId="169599CC" w14:textId="4150BFE3">
      <w:pPr>
        <w:pStyle w:val="Heading1"/>
        <w:rPr>
          <w:color w:val="auto"/>
          <w:lang w:val="sv-SE"/>
        </w:rPr>
      </w:pPr>
      <w:r w:rsidRPr="00F96C05">
        <w:rPr>
          <w:color w:val="auto"/>
          <w:lang w:val="sv-SE"/>
        </w:rPr>
        <w:t>Systemperspektiv och programmets inriktning</w:t>
      </w:r>
    </w:p>
    <w:p w:rsidR="00D128EF" w:rsidRPr="00F258B9" w14:paraId="0439DA24" w14:textId="77777777">
      <w:pPr>
        <w:pStyle w:val="Heading2"/>
        <w:rPr>
          <w:lang w:val="sv-SE"/>
        </w:rPr>
      </w:pPr>
      <w:r w:rsidRPr="00F258B9">
        <w:rPr>
          <w:lang w:val="sv-SE"/>
        </w:rPr>
        <w:t>Vad kännetecknar ett relevant projekt inom SustainGov?</w:t>
      </w:r>
    </w:p>
    <w:p w:rsidR="00D128EF" w:rsidRPr="00F258B9" w14:paraId="3A723EF1" w14:textId="7780F65A">
      <w:pPr>
        <w:rPr>
          <w:lang w:val="sv-SE"/>
        </w:rPr>
      </w:pPr>
      <w:r w:rsidRPr="00F258B9">
        <w:rPr>
          <w:lang w:val="sv-SE"/>
        </w:rPr>
        <w:t xml:space="preserve">Ett relevant projekt tar sig an en komplex samhällsutmaning som inte kan lösas inom en enskild organisation. Det handlar om frågor där flera aktörer behöver ta gemensamt ansvar, och där problemet finns i det som sker mellan organisationer, nivåer eller sektorer. Det handlar mindre om intern utveckling och mer om gemensamma problem som kräver </w:t>
      </w:r>
      <w:r w:rsidR="002E3BF1">
        <w:rPr>
          <w:lang w:val="sv-SE"/>
        </w:rPr>
        <w:t>samhandling</w:t>
      </w:r>
      <w:r w:rsidRPr="00F258B9">
        <w:rPr>
          <w:lang w:val="sv-SE"/>
        </w:rPr>
        <w:t>.</w:t>
      </w:r>
    </w:p>
    <w:p w:rsidR="00D128EF" w:rsidRPr="00F258B9" w14:paraId="4BE56F4E" w14:textId="77777777">
      <w:pPr>
        <w:pStyle w:val="Heading2"/>
        <w:rPr>
          <w:lang w:val="sv-SE"/>
        </w:rPr>
      </w:pPr>
      <w:r w:rsidRPr="00F258B9">
        <w:rPr>
          <w:lang w:val="sv-SE"/>
        </w:rPr>
        <w:t>Vad menas med att arbeta i “mellanrum”?</w:t>
      </w:r>
    </w:p>
    <w:p w:rsidR="00D128EF" w14:paraId="3BEBCF50" w14:textId="2977C53F">
      <w:pPr>
        <w:rPr>
          <w:lang w:val="sv-SE"/>
        </w:rPr>
      </w:pPr>
      <w:r w:rsidRPr="00F258B9">
        <w:rPr>
          <w:lang w:val="sv-SE"/>
        </w:rPr>
        <w:t xml:space="preserve">Med “mellanrum” avses situationer där ansvar och rådighet delas mellan olika aktörer. Det kan handla om </w:t>
      </w:r>
      <w:r w:rsidR="002E3BF1">
        <w:rPr>
          <w:lang w:val="sv-SE"/>
        </w:rPr>
        <w:t>samhandling</w:t>
      </w:r>
      <w:r w:rsidRPr="00F258B9" w:rsidR="002E3BF1">
        <w:rPr>
          <w:lang w:val="sv-SE"/>
        </w:rPr>
        <w:t xml:space="preserve"> </w:t>
      </w:r>
      <w:r w:rsidRPr="00F258B9">
        <w:rPr>
          <w:lang w:val="sv-SE"/>
        </w:rPr>
        <w:t>mellan myndigheter eller mellan offentlig sektor och andra aktörer. Det är ofta i dessa mellanrum som komplexa samhällsutmaningar uppstår.</w:t>
      </w:r>
    </w:p>
    <w:p w:rsidR="002E3BF1" w:rsidRPr="00F258B9" w:rsidP="002E3BF1" w14:paraId="3B5DD21E" w14:textId="77777777">
      <w:pPr>
        <w:pStyle w:val="Heading2"/>
        <w:rPr>
          <w:lang w:val="sv-SE"/>
        </w:rPr>
      </w:pPr>
      <w:r w:rsidRPr="00F258B9">
        <w:rPr>
          <w:lang w:val="sv-SE"/>
        </w:rPr>
        <w:t xml:space="preserve">Vad </w:t>
      </w:r>
      <w:r>
        <w:rPr>
          <w:lang w:val="sv-SE"/>
        </w:rPr>
        <w:t>avses</w:t>
      </w:r>
      <w:r w:rsidRPr="00F258B9">
        <w:rPr>
          <w:lang w:val="sv-SE"/>
        </w:rPr>
        <w:t xml:space="preserve"> med </w:t>
      </w:r>
      <w:r>
        <w:rPr>
          <w:lang w:val="sv-SE"/>
        </w:rPr>
        <w:t>samhandling</w:t>
      </w:r>
      <w:r w:rsidRPr="00F258B9">
        <w:rPr>
          <w:lang w:val="sv-SE"/>
        </w:rPr>
        <w:t>?</w:t>
      </w:r>
    </w:p>
    <w:p w:rsidR="002E3BF1" w:rsidRPr="00F258B9" w14:paraId="26DE4A0E" w14:textId="29952396">
      <w:pPr>
        <w:rPr>
          <w:lang w:val="sv-SE"/>
        </w:rPr>
      </w:pPr>
      <w:r w:rsidRPr="00CF0A5E">
        <w:rPr>
          <w:lang w:val="sv-SE"/>
        </w:rPr>
        <w:t>Med samhandling avses när flera självständiga aktörer koordinerar och integrerar sina insatser för att gemensamt agera och lösa problem som ingen kan hantera ensam (det vill säga något som är mer välutvecklat än samverkan).</w:t>
      </w:r>
    </w:p>
    <w:p w:rsidR="00D128EF" w:rsidRPr="00F258B9" w14:paraId="607D10F1" w14:textId="77777777">
      <w:pPr>
        <w:pStyle w:val="Heading2"/>
        <w:rPr>
          <w:lang w:val="sv-SE"/>
        </w:rPr>
      </w:pPr>
      <w:r w:rsidRPr="00F258B9">
        <w:rPr>
          <w:lang w:val="sv-SE"/>
        </w:rPr>
        <w:t>Hur ska man tänka kring vilken typ av projekt som passar inom SustainGov?</w:t>
      </w:r>
    </w:p>
    <w:p w:rsidR="00D128EF" w:rsidRPr="00F258B9" w14:paraId="38FFE86F" w14:textId="40D88249">
      <w:pPr>
        <w:rPr>
          <w:lang w:val="sv-SE"/>
        </w:rPr>
      </w:pPr>
      <w:r w:rsidRPr="00F258B9">
        <w:rPr>
          <w:lang w:val="sv-SE"/>
        </w:rPr>
        <w:t xml:space="preserve">Programmet riktar sig främst till projekt som behöver utforska </w:t>
      </w:r>
      <w:r w:rsidR="005C24DF">
        <w:rPr>
          <w:lang w:val="sv-SE"/>
        </w:rPr>
        <w:t xml:space="preserve">sätt att reformera offentlig sektor </w:t>
      </w:r>
      <w:r w:rsidR="00BF4E87">
        <w:rPr>
          <w:lang w:val="sv-SE"/>
        </w:rPr>
        <w:t>kopplat</w:t>
      </w:r>
      <w:r w:rsidR="005C24DF">
        <w:rPr>
          <w:lang w:val="sv-SE"/>
        </w:rPr>
        <w:t xml:space="preserve"> till komplexa problem. Det kan handla om nya arbetssätt och processer; lagar och regler; verksamhetsmodeller; kultur och värderingar eller olika typer av </w:t>
      </w:r>
      <w:r w:rsidR="00BF4E87">
        <w:rPr>
          <w:lang w:val="sv-SE"/>
        </w:rPr>
        <w:t>infrastrukturer</w:t>
      </w:r>
      <w:r w:rsidR="005C24DF">
        <w:rPr>
          <w:lang w:val="sv-SE"/>
        </w:rPr>
        <w:t xml:space="preserve">. </w:t>
      </w:r>
      <w:r w:rsidRPr="00F258B9">
        <w:rPr>
          <w:lang w:val="sv-SE"/>
        </w:rPr>
        <w:t xml:space="preserve">Projekt som redan har en färdig </w:t>
      </w:r>
      <w:r w:rsidR="005C24DF">
        <w:rPr>
          <w:lang w:val="sv-SE"/>
        </w:rPr>
        <w:t xml:space="preserve">beprövad </w:t>
      </w:r>
      <w:r w:rsidRPr="00F258B9">
        <w:rPr>
          <w:lang w:val="sv-SE"/>
        </w:rPr>
        <w:t xml:space="preserve">lösning </w:t>
      </w:r>
      <w:r w:rsidR="005C24DF">
        <w:rPr>
          <w:lang w:val="sv-SE"/>
        </w:rPr>
        <w:t xml:space="preserve">i en lokal kontext </w:t>
      </w:r>
      <w:r w:rsidRPr="00F258B9">
        <w:rPr>
          <w:lang w:val="sv-SE"/>
        </w:rPr>
        <w:t xml:space="preserve">kan behöva reflektera över hur de i stället kan bidra till </w:t>
      </w:r>
      <w:r w:rsidR="002E3BF1">
        <w:rPr>
          <w:lang w:val="sv-SE"/>
        </w:rPr>
        <w:t xml:space="preserve">nationell spridning, vidare </w:t>
      </w:r>
      <w:r w:rsidRPr="00F258B9">
        <w:rPr>
          <w:lang w:val="sv-SE"/>
        </w:rPr>
        <w:t>utforskande och systemförändring.</w:t>
      </w:r>
    </w:p>
    <w:p w:rsidR="00D128EF" w:rsidRPr="00F96C05" w14:paraId="4C84BFF8" w14:textId="51DE469F">
      <w:pPr>
        <w:pStyle w:val="Heading1"/>
        <w:rPr>
          <w:color w:val="auto"/>
          <w:lang w:val="sv-SE"/>
        </w:rPr>
      </w:pPr>
      <w:r w:rsidRPr="00F96C05">
        <w:rPr>
          <w:color w:val="auto"/>
          <w:lang w:val="sv-SE"/>
        </w:rPr>
        <w:t>Fokusområdet: Framtidssäkrad livsmedelsförsörjning för hälsa och välbefinnande</w:t>
      </w:r>
    </w:p>
    <w:p w:rsidR="00D128EF" w:rsidRPr="00F258B9" w14:paraId="1BC5582D" w14:textId="77777777">
      <w:pPr>
        <w:pStyle w:val="Heading2"/>
        <w:rPr>
          <w:lang w:val="sv-SE"/>
        </w:rPr>
      </w:pPr>
      <w:r w:rsidRPr="00F258B9">
        <w:rPr>
          <w:lang w:val="sv-SE"/>
        </w:rPr>
        <w:t>Vad innebär fokusområdet “Framtidssäkrad livsmedelsförsörjning för hälsa och välbefinnande”?</w:t>
      </w:r>
    </w:p>
    <w:p w:rsidR="00D128EF" w:rsidRPr="00F258B9" w14:paraId="7CD469F8" w14:textId="77777777">
      <w:pPr>
        <w:rPr>
          <w:lang w:val="sv-SE"/>
        </w:rPr>
      </w:pPr>
      <w:r w:rsidRPr="00F258B9">
        <w:rPr>
          <w:lang w:val="sv-SE"/>
        </w:rPr>
        <w:t>Fokusområdet handlar om hur offentlig sektor kan bidra till ett mer hållbart och resilient livsmedelssystem som leder till bättre hälsa och välbefinnande för människor, i linje med programmets mission. Det handlar både om systemförändringar och om vilken konkret nytta som uppstår för en slutmålgrupp.</w:t>
      </w:r>
    </w:p>
    <w:p w:rsidR="00D128EF" w:rsidRPr="00F258B9" w14:paraId="7BF25510" w14:textId="77777777">
      <w:pPr>
        <w:pStyle w:val="Heading2"/>
        <w:rPr>
          <w:lang w:val="sv-SE"/>
        </w:rPr>
      </w:pPr>
      <w:r w:rsidRPr="00F258B9">
        <w:rPr>
          <w:lang w:val="sv-SE"/>
        </w:rPr>
        <w:t>Hur ska man tänka kring slutmålgrupp inom livsmedelsområdet?</w:t>
      </w:r>
    </w:p>
    <w:p w:rsidR="00D128EF" w:rsidRPr="00F258B9" w14:paraId="1AB63E53" w14:textId="77777777">
      <w:pPr>
        <w:rPr>
          <w:lang w:val="sv-SE"/>
        </w:rPr>
      </w:pPr>
      <w:r w:rsidRPr="00F258B9">
        <w:rPr>
          <w:lang w:val="sv-SE"/>
        </w:rPr>
        <w:t xml:space="preserve">Inom livsmedelsområdet kan det ibland vara utmanande att identifiera slutmålgruppen. Samtidigt är det viktigt att resonera kring vem förändringen ytterst ska gynna, till exempel barn i skola eller äldre i omsorg. Aktörer som lantbrukare, kommuner eller leverantörer är centrala delar av systemet, och i vissa fall kan de också vara mottagare av förändring. </w:t>
      </w:r>
      <w:r w:rsidRPr="00F258B9">
        <w:rPr>
          <w:lang w:val="sv-SE"/>
        </w:rPr>
        <w:t>Samtidigt kan det vara värdefullt att även resonera kring vilken slutmålgrupp som ytterst påverkas.</w:t>
      </w:r>
    </w:p>
    <w:p w:rsidR="00D128EF" w:rsidRPr="00F258B9" w14:paraId="5C81C533" w14:textId="77777777">
      <w:pPr>
        <w:pStyle w:val="Heading2"/>
        <w:rPr>
          <w:lang w:val="sv-SE"/>
        </w:rPr>
      </w:pPr>
      <w:r w:rsidRPr="00F258B9">
        <w:rPr>
          <w:lang w:val="sv-SE"/>
        </w:rPr>
        <w:t>Hur gör man kopplingen mellan systemförändring och faktisk nytta i detta område?</w:t>
      </w:r>
    </w:p>
    <w:p w:rsidR="00D128EF" w:rsidRPr="00F258B9" w14:paraId="79772791" w14:textId="77777777">
      <w:pPr>
        <w:rPr>
          <w:lang w:val="sv-SE"/>
        </w:rPr>
      </w:pPr>
      <w:r w:rsidRPr="00F258B9">
        <w:rPr>
          <w:lang w:val="sv-SE"/>
        </w:rPr>
        <w:t>Det är viktigt att inte stanna vid förändringar i systemet, utan att också beskriva vilken konkret skillnad det gör för människor. Resonemanget kan handla om hur förändringar i upphandling eller samverkan leder till bättre tillgång till bra livsmedel för en slutmålgrupp.</w:t>
      </w:r>
    </w:p>
    <w:p w:rsidR="00D128EF" w:rsidRPr="00F258B9" w14:paraId="6B35D10C" w14:textId="77777777">
      <w:pPr>
        <w:pStyle w:val="Heading2"/>
        <w:rPr>
          <w:lang w:val="sv-SE"/>
        </w:rPr>
      </w:pPr>
      <w:r w:rsidRPr="00F258B9">
        <w:rPr>
          <w:lang w:val="sv-SE"/>
        </w:rPr>
        <w:t>Vad är viktigt att tänka på om projektet handlar om hållbarhet eller miljö?</w:t>
      </w:r>
    </w:p>
    <w:p w:rsidR="00D128EF" w:rsidRPr="00F258B9" w14:paraId="0AA19E71" w14:textId="403A3A0F">
      <w:pPr>
        <w:rPr>
          <w:lang w:val="sv-SE"/>
        </w:rPr>
      </w:pPr>
      <w:r w:rsidRPr="00F258B9">
        <w:rPr>
          <w:lang w:val="sv-SE"/>
        </w:rPr>
        <w:t>Projekt med fokus på hållbarhet kan med fördel beskriva hur detta också bidrar till hälsa och välbefinnande. Det handlar inte om att utesluta hållbarhetsperspektiv, utan om att tydliggöra kopplingen till människors vardag och till den systemförändring som programmet efterfrågar.</w:t>
      </w:r>
      <w:r w:rsidR="002E3BF1">
        <w:rPr>
          <w:lang w:val="sv-SE"/>
        </w:rPr>
        <w:t xml:space="preserve"> </w:t>
      </w:r>
      <w:r w:rsidR="008B0900">
        <w:rPr>
          <w:lang w:val="sv-SE"/>
        </w:rPr>
        <w:t>SustainGovs</w:t>
      </w:r>
      <w:r w:rsidR="002E3BF1">
        <w:rPr>
          <w:lang w:val="sv-SE"/>
        </w:rPr>
        <w:t xml:space="preserve"> mission har fokus på individers hälsa och välbefinnande.</w:t>
      </w:r>
    </w:p>
    <w:p w:rsidR="00D128EF" w:rsidRPr="00F258B9" w14:paraId="754809DF" w14:textId="77777777">
      <w:pPr>
        <w:pStyle w:val="Heading2"/>
        <w:rPr>
          <w:lang w:val="sv-SE"/>
        </w:rPr>
      </w:pPr>
      <w:r w:rsidRPr="00F258B9">
        <w:rPr>
          <w:lang w:val="sv-SE"/>
        </w:rPr>
        <w:t>Hur ska man tänka kring offentlig sektors roll i livsmedelssystemet?</w:t>
      </w:r>
    </w:p>
    <w:p w:rsidR="00D128EF" w:rsidRPr="00F258B9" w14:paraId="67AFB263" w14:textId="0DC03D7F">
      <w:pPr>
        <w:rPr>
          <w:lang w:val="sv-SE"/>
        </w:rPr>
      </w:pPr>
      <w:r w:rsidRPr="00F258B9">
        <w:rPr>
          <w:lang w:val="sv-SE"/>
        </w:rPr>
        <w:t xml:space="preserve">Offentlig sektor har </w:t>
      </w:r>
      <w:r w:rsidR="002E3BF1">
        <w:rPr>
          <w:lang w:val="sv-SE"/>
        </w:rPr>
        <w:t xml:space="preserve">en viktig roll med många </w:t>
      </w:r>
      <w:r w:rsidRPr="00F258B9">
        <w:rPr>
          <w:lang w:val="sv-SE"/>
        </w:rPr>
        <w:t>verktyg, s</w:t>
      </w:r>
      <w:r w:rsidR="002E3BF1">
        <w:rPr>
          <w:lang w:val="sv-SE"/>
        </w:rPr>
        <w:t>ås</w:t>
      </w:r>
      <w:r w:rsidRPr="00F258B9">
        <w:rPr>
          <w:lang w:val="sv-SE"/>
        </w:rPr>
        <w:t>om upphandling</w:t>
      </w:r>
      <w:r w:rsidR="00D45BA4">
        <w:rPr>
          <w:lang w:val="sv-SE"/>
        </w:rPr>
        <w:t>, tillsyn, lagar och regler och olika former av</w:t>
      </w:r>
      <w:r w:rsidRPr="00F258B9">
        <w:rPr>
          <w:lang w:val="sv-SE"/>
        </w:rPr>
        <w:t xml:space="preserve"> samverkan. Det kan vara relevant att beskriva hur dessa används idag och vad som behöver förändras, särskilt i samverkan mellan olika delar av offentlig sektor. I många projekt kan det därför vara värdefullt att beskriva både hur systemet fungerar idag och hur förändringar kan komma en slutmålgrupp till nytta.</w:t>
      </w:r>
    </w:p>
    <w:p w:rsidR="00D128EF" w:rsidRPr="00F258B9" w14:paraId="5A5B5BE7" w14:textId="77777777">
      <w:pPr>
        <w:pStyle w:val="Heading2"/>
        <w:rPr>
          <w:lang w:val="sv-SE"/>
        </w:rPr>
      </w:pPr>
      <w:r w:rsidRPr="00F258B9">
        <w:rPr>
          <w:lang w:val="sv-SE"/>
        </w:rPr>
        <w:t>Behöver man involvera slutmålgruppen även om projektet handlar om systemnivå?</w:t>
      </w:r>
    </w:p>
    <w:p w:rsidR="00D128EF" w:rsidRPr="00F258B9" w14:paraId="7DE181E2" w14:textId="77777777">
      <w:pPr>
        <w:rPr>
          <w:lang w:val="sv-SE"/>
        </w:rPr>
      </w:pPr>
      <w:r w:rsidRPr="00F258B9">
        <w:rPr>
          <w:lang w:val="sv-SE"/>
        </w:rPr>
        <w:t>Det kan vara värdefullt att reflektera över hur den grupp som påverkas kan involveras eller förstås, även i projekt som handlar om systemförändring. Hur detta görs kan variera mellan projekt. Det viktiga är att tydliggöra hur arbetet på systemnivå hänger ihop med den slutmålgrupp som påverkas av resultatet.</w:t>
      </w:r>
    </w:p>
    <w:p w:rsidR="00D128EF" w:rsidRPr="00F96C05" w14:paraId="4F40BA8E" w14:textId="574835D3">
      <w:pPr>
        <w:pStyle w:val="Heading1"/>
        <w:rPr>
          <w:color w:val="auto"/>
          <w:lang w:val="sv-SE"/>
        </w:rPr>
      </w:pPr>
      <w:r w:rsidRPr="00F96C05">
        <w:rPr>
          <w:color w:val="auto"/>
          <w:lang w:val="sv-SE"/>
        </w:rPr>
        <w:t>Förberedelseprojekt – syfte och förväntningar</w:t>
      </w:r>
    </w:p>
    <w:p w:rsidR="00D128EF" w:rsidRPr="00F258B9" w14:paraId="0141B261" w14:textId="77777777">
      <w:pPr>
        <w:pStyle w:val="Heading2"/>
        <w:rPr>
          <w:lang w:val="sv-SE"/>
        </w:rPr>
      </w:pPr>
      <w:r w:rsidRPr="00F258B9">
        <w:rPr>
          <w:lang w:val="sv-SE"/>
        </w:rPr>
        <w:t>Vad är syftet med ett förberedelseprojekt?</w:t>
      </w:r>
    </w:p>
    <w:p w:rsidR="00D128EF" w:rsidRPr="00F258B9" w14:paraId="5064F014" w14:textId="66499982">
      <w:pPr>
        <w:rPr>
          <w:lang w:val="sv-SE"/>
        </w:rPr>
      </w:pPr>
      <w:r w:rsidRPr="00F258B9">
        <w:rPr>
          <w:lang w:val="sv-SE"/>
        </w:rPr>
        <w:t>Förberedelseprojektet handlar om att förstå komplexa problem bättre, mobilisera aktörer och skapa förutsättningar för ett genomförandeprojekt</w:t>
      </w:r>
      <w:r w:rsidR="008F6FFB">
        <w:rPr>
          <w:lang w:val="sv-SE"/>
        </w:rPr>
        <w:t xml:space="preserve"> inklusive att bygga tillit, relationer och ägandeskap över organisatoriska och sektoriella gränser</w:t>
      </w:r>
      <w:r w:rsidRPr="00F258B9">
        <w:rPr>
          <w:lang w:val="sv-SE"/>
        </w:rPr>
        <w:t xml:space="preserve">. Fokus ligger på att utforska </w:t>
      </w:r>
      <w:r w:rsidR="00FB0023">
        <w:rPr>
          <w:lang w:val="sv-SE"/>
        </w:rPr>
        <w:t xml:space="preserve">hinder och potentiella lösningar </w:t>
      </w:r>
      <w:r w:rsidR="00CD0ED4">
        <w:rPr>
          <w:lang w:val="sv-SE"/>
        </w:rPr>
        <w:t xml:space="preserve">tillsammans med systemaktörer och </w:t>
      </w:r>
      <w:r w:rsidR="005B562B">
        <w:rPr>
          <w:lang w:val="sv-SE"/>
        </w:rPr>
        <w:t>slut</w:t>
      </w:r>
      <w:r w:rsidR="00CD0ED4">
        <w:rPr>
          <w:lang w:val="sv-SE"/>
        </w:rPr>
        <w:t xml:space="preserve">målgruppen </w:t>
      </w:r>
      <w:r w:rsidRPr="00F258B9">
        <w:rPr>
          <w:lang w:val="sv-SE"/>
        </w:rPr>
        <w:t xml:space="preserve">snarare än att </w:t>
      </w:r>
      <w:r w:rsidR="00FB0023">
        <w:rPr>
          <w:lang w:val="sv-SE"/>
        </w:rPr>
        <w:t xml:space="preserve">testa </w:t>
      </w:r>
      <w:r w:rsidRPr="00F258B9">
        <w:rPr>
          <w:lang w:val="sv-SE"/>
        </w:rPr>
        <w:t>lös</w:t>
      </w:r>
      <w:r w:rsidR="00FB0023">
        <w:rPr>
          <w:lang w:val="sv-SE"/>
        </w:rPr>
        <w:t>ningar</w:t>
      </w:r>
      <w:r w:rsidRPr="00F258B9">
        <w:rPr>
          <w:lang w:val="sv-SE"/>
        </w:rPr>
        <w:t>.</w:t>
      </w:r>
    </w:p>
    <w:p w:rsidR="00D128EF" w:rsidRPr="00F258B9" w14:paraId="4B5B1BFD" w14:textId="77777777">
      <w:pPr>
        <w:pStyle w:val="Heading2"/>
        <w:rPr>
          <w:lang w:val="sv-SE"/>
        </w:rPr>
      </w:pPr>
      <w:r w:rsidRPr="00F258B9">
        <w:rPr>
          <w:lang w:val="sv-SE"/>
        </w:rPr>
        <w:t>Hur långt behöver man komma i ett förberedelseprojekt?</w:t>
      </w:r>
    </w:p>
    <w:p w:rsidR="00D128EF" w:rsidRPr="00F258B9" w14:paraId="014D8D5C" w14:textId="12BF5699">
      <w:pPr>
        <w:rPr>
          <w:lang w:val="sv-SE"/>
        </w:rPr>
      </w:pPr>
      <w:r w:rsidRPr="00F258B9">
        <w:rPr>
          <w:lang w:val="sv-SE"/>
        </w:rPr>
        <w:t xml:space="preserve">Det finns inget exakt svar, men det kan vara rimligt att ha nått en gemensam förståelse för </w:t>
      </w:r>
      <w:r w:rsidR="00BF4E87">
        <w:rPr>
          <w:lang w:val="sv-SE"/>
        </w:rPr>
        <w:t>system</w:t>
      </w:r>
      <w:r w:rsidRPr="00F258B9">
        <w:rPr>
          <w:lang w:val="sv-SE"/>
        </w:rPr>
        <w:t xml:space="preserve">problematiken, identifierat </w:t>
      </w:r>
      <w:r w:rsidR="00BF4E87">
        <w:rPr>
          <w:lang w:val="sv-SE"/>
        </w:rPr>
        <w:t xml:space="preserve">systemiska </w:t>
      </w:r>
      <w:r w:rsidRPr="00F258B9">
        <w:rPr>
          <w:lang w:val="sv-SE"/>
        </w:rPr>
        <w:t xml:space="preserve">hinder och skapat </w:t>
      </w:r>
      <w:r w:rsidR="00BF4E87">
        <w:rPr>
          <w:lang w:val="sv-SE"/>
        </w:rPr>
        <w:t xml:space="preserve">ägandeskap </w:t>
      </w:r>
      <w:r w:rsidR="008F6FFB">
        <w:rPr>
          <w:lang w:val="sv-SE"/>
        </w:rPr>
        <w:t xml:space="preserve">bland systemaktörer för att vilja </w:t>
      </w:r>
      <w:r w:rsidR="008F6FFB">
        <w:rPr>
          <w:lang w:val="sv-SE"/>
        </w:rPr>
        <w:t>samskapa</w:t>
      </w:r>
      <w:r w:rsidR="008F6FFB">
        <w:rPr>
          <w:lang w:val="sv-SE"/>
        </w:rPr>
        <w:t xml:space="preserve"> </w:t>
      </w:r>
      <w:r w:rsidRPr="00F258B9">
        <w:rPr>
          <w:lang w:val="sv-SE"/>
        </w:rPr>
        <w:t xml:space="preserve">en </w:t>
      </w:r>
      <w:r w:rsidR="008F6FFB">
        <w:rPr>
          <w:lang w:val="sv-SE"/>
        </w:rPr>
        <w:t xml:space="preserve">lösning i nästa steg. </w:t>
      </w:r>
    </w:p>
    <w:p w:rsidR="00D128EF" w:rsidRPr="00F258B9" w14:paraId="1734AABC" w14:textId="77777777">
      <w:pPr>
        <w:pStyle w:val="Heading2"/>
        <w:rPr>
          <w:lang w:val="sv-SE"/>
        </w:rPr>
      </w:pPr>
      <w:r w:rsidRPr="00F258B9">
        <w:rPr>
          <w:lang w:val="sv-SE"/>
        </w:rPr>
        <w:t>Behöver projektet ha en färdig lösning?</w:t>
      </w:r>
    </w:p>
    <w:p w:rsidR="00D128EF" w:rsidRPr="00F258B9" w14:paraId="5A86BD7F" w14:textId="77777777">
      <w:pPr>
        <w:rPr>
          <w:lang w:val="sv-SE"/>
        </w:rPr>
      </w:pPr>
      <w:r w:rsidRPr="00F258B9">
        <w:rPr>
          <w:lang w:val="sv-SE"/>
        </w:rPr>
        <w:t>Nej, projektet bör snarare bidra till att skapa nya insikter och öppna upp för möjliga lösningar i nästa steg.</w:t>
      </w:r>
    </w:p>
    <w:p w:rsidR="00D128EF" w:rsidRPr="00F96C05" w14:paraId="7E209640" w14:textId="0845C75B">
      <w:pPr>
        <w:pStyle w:val="Heading1"/>
        <w:rPr>
          <w:color w:val="auto"/>
          <w:lang w:val="sv-SE"/>
        </w:rPr>
      </w:pPr>
      <w:r w:rsidRPr="00F96C05">
        <w:rPr>
          <w:color w:val="auto"/>
          <w:lang w:val="sv-SE"/>
        </w:rPr>
        <w:t>Slutmålgrupp och involvering</w:t>
      </w:r>
    </w:p>
    <w:p w:rsidR="00D128EF" w:rsidRPr="00F258B9" w14:paraId="433106FE" w14:textId="77777777">
      <w:pPr>
        <w:pStyle w:val="Heading2"/>
        <w:rPr>
          <w:lang w:val="sv-SE"/>
        </w:rPr>
      </w:pPr>
      <w:r w:rsidRPr="00F258B9">
        <w:rPr>
          <w:lang w:val="sv-SE"/>
        </w:rPr>
        <w:t>Hur ska man tänka kring slutmålgrupp?</w:t>
      </w:r>
    </w:p>
    <w:p w:rsidR="00D128EF" w:rsidRPr="00F258B9" w14:paraId="4AE60DEC" w14:textId="77777777">
      <w:pPr>
        <w:rPr>
          <w:lang w:val="sv-SE"/>
        </w:rPr>
      </w:pPr>
      <w:r w:rsidRPr="00F258B9">
        <w:rPr>
          <w:lang w:val="sv-SE"/>
        </w:rPr>
        <w:t>Det är viktigt att resonera kring vem som ytterst ska få nytta av projektet. Offentlig sektor förändras inte för sin egen skull, utan för att skapa bättre resultat för människor. Det kan finnas flera nivåer i ett projekt – till exempel aktörer som arbetar i systemet och en slutmålgrupp som påverkas av resultatet. Det är därför värdefullt att tydliggöra båda dessa nivåer.</w:t>
      </w:r>
    </w:p>
    <w:p w:rsidR="00D128EF" w:rsidRPr="00F258B9" w14:paraId="76B0F3CB" w14:textId="77777777">
      <w:pPr>
        <w:pStyle w:val="Heading2"/>
        <w:rPr>
          <w:lang w:val="sv-SE"/>
        </w:rPr>
      </w:pPr>
      <w:r w:rsidRPr="00F258B9">
        <w:rPr>
          <w:lang w:val="sv-SE"/>
        </w:rPr>
        <w:t>Behöver slutmålgruppen vara med som projektpart?</w:t>
      </w:r>
    </w:p>
    <w:p w:rsidR="00D128EF" w:rsidRPr="00F258B9" w14:paraId="7D85A382" w14:textId="7BFDA1DC">
      <w:pPr>
        <w:rPr>
          <w:lang w:val="sv-SE"/>
        </w:rPr>
      </w:pPr>
      <w:r w:rsidRPr="00F258B9">
        <w:rPr>
          <w:lang w:val="sv-SE"/>
        </w:rPr>
        <w:t>Det finns inget krav på att slutmålgruppen ska vara projektpart, men det är värdefullt att beskriva hur deras perspektiv tas tillvara</w:t>
      </w:r>
      <w:r w:rsidR="00680939">
        <w:rPr>
          <w:lang w:val="sv-SE"/>
        </w:rPr>
        <w:t>, helst genom aktiv involvering</w:t>
      </w:r>
      <w:r w:rsidRPr="00F258B9">
        <w:rPr>
          <w:lang w:val="sv-SE"/>
        </w:rPr>
        <w:t>.</w:t>
      </w:r>
    </w:p>
    <w:p w:rsidR="00D128EF" w:rsidRPr="00F258B9" w14:paraId="0ADEC0AB" w14:textId="77777777">
      <w:pPr>
        <w:pStyle w:val="Heading2"/>
        <w:rPr>
          <w:lang w:val="sv-SE"/>
        </w:rPr>
      </w:pPr>
      <w:r w:rsidRPr="00F258B9">
        <w:rPr>
          <w:lang w:val="sv-SE"/>
        </w:rPr>
        <w:t>Hur ska man tänka kring representation av slutmålgruppen?</w:t>
      </w:r>
    </w:p>
    <w:p w:rsidR="00D128EF" w:rsidRPr="00F258B9" w14:paraId="1E921F23" w14:textId="097E9C4A">
      <w:pPr>
        <w:rPr>
          <w:lang w:val="sv-SE"/>
        </w:rPr>
      </w:pPr>
      <w:r w:rsidRPr="00F258B9">
        <w:rPr>
          <w:lang w:val="sv-SE"/>
        </w:rPr>
        <w:t xml:space="preserve">Det kan i </w:t>
      </w:r>
      <w:r w:rsidR="002E3BF1">
        <w:rPr>
          <w:lang w:val="sv-SE"/>
        </w:rPr>
        <w:t>de flesta</w:t>
      </w:r>
      <w:r w:rsidRPr="00F258B9" w:rsidR="002E3BF1">
        <w:rPr>
          <w:lang w:val="sv-SE"/>
        </w:rPr>
        <w:t xml:space="preserve"> </w:t>
      </w:r>
      <w:r w:rsidRPr="00F258B9">
        <w:rPr>
          <w:lang w:val="sv-SE"/>
        </w:rPr>
        <w:t>fall vara relevant att komplettera organisationsperspektiv med individers erfarenheter för att få en mer nyanserad bild</w:t>
      </w:r>
      <w:r w:rsidR="002E3BF1">
        <w:rPr>
          <w:lang w:val="sv-SE"/>
        </w:rPr>
        <w:t xml:space="preserve"> och andra perspektiv.</w:t>
      </w:r>
    </w:p>
    <w:p w:rsidR="00D128EF" w:rsidRPr="00F96C05" w14:paraId="66C15256" w14:textId="77FDB084">
      <w:pPr>
        <w:pStyle w:val="Heading1"/>
        <w:rPr>
          <w:color w:val="auto"/>
          <w:lang w:val="sv-SE"/>
        </w:rPr>
      </w:pPr>
      <w:r w:rsidRPr="00F96C05">
        <w:rPr>
          <w:color w:val="auto"/>
          <w:lang w:val="sv-SE"/>
        </w:rPr>
        <w:t>Aktörer, konstellation och ägarskap</w:t>
      </w:r>
    </w:p>
    <w:p w:rsidR="00D128EF" w:rsidRPr="00F258B9" w14:paraId="2180982B" w14:textId="77777777">
      <w:pPr>
        <w:pStyle w:val="Heading2"/>
        <w:rPr>
          <w:lang w:val="sv-SE"/>
        </w:rPr>
      </w:pPr>
      <w:r w:rsidRPr="00F258B9">
        <w:rPr>
          <w:lang w:val="sv-SE"/>
        </w:rPr>
        <w:t>Hur viktigt är det att involvera många aktörer från början?</w:t>
      </w:r>
    </w:p>
    <w:p w:rsidR="00D128EF" w:rsidRPr="00F258B9" w14:paraId="5D5A64D0" w14:textId="77777777">
      <w:pPr>
        <w:rPr>
          <w:lang w:val="sv-SE"/>
        </w:rPr>
      </w:pPr>
      <w:r w:rsidRPr="00F258B9">
        <w:rPr>
          <w:lang w:val="sv-SE"/>
        </w:rPr>
        <w:t>Det kan vara positivt att visa bredd, men det är också viktigt att projektet är hanterbart. En tydlig kärna kan vara en bra utgångspunkt.</w:t>
      </w:r>
    </w:p>
    <w:p w:rsidR="00D128EF" w:rsidRPr="00F258B9" w14:paraId="6FDA6C6E" w14:textId="77777777">
      <w:pPr>
        <w:pStyle w:val="Heading2"/>
        <w:rPr>
          <w:lang w:val="sv-SE"/>
        </w:rPr>
      </w:pPr>
      <w:r w:rsidRPr="00F258B9">
        <w:rPr>
          <w:lang w:val="sv-SE"/>
        </w:rPr>
        <w:t>Hur bedöms om konstellationen av parter är relevant?</w:t>
      </w:r>
    </w:p>
    <w:p w:rsidR="00D128EF" w:rsidRPr="00F258B9" w14:paraId="297EB53E" w14:textId="77777777">
      <w:pPr>
        <w:rPr>
          <w:lang w:val="sv-SE"/>
        </w:rPr>
      </w:pPr>
      <w:r w:rsidRPr="00F258B9">
        <w:rPr>
          <w:lang w:val="sv-SE"/>
        </w:rPr>
        <w:t>Det handlar om hur väl aktörerna passar i relation till problemet och om de tillsammans har förutsättningar att skapa förändring.</w:t>
      </w:r>
    </w:p>
    <w:p w:rsidR="00D128EF" w:rsidRPr="00F258B9" w14:paraId="7CFBD9F8" w14:textId="77777777">
      <w:pPr>
        <w:pStyle w:val="Heading2"/>
        <w:rPr>
          <w:lang w:val="sv-SE"/>
        </w:rPr>
      </w:pPr>
      <w:r w:rsidRPr="00F258B9">
        <w:rPr>
          <w:lang w:val="sv-SE"/>
        </w:rPr>
        <w:t>Hur viktigt är ägarskap och engagemang från offentlig sektor?</w:t>
      </w:r>
    </w:p>
    <w:p w:rsidR="00D128EF" w:rsidRPr="00F258B9" w14:paraId="64E6061D" w14:textId="77777777">
      <w:pPr>
        <w:rPr>
          <w:lang w:val="sv-SE"/>
        </w:rPr>
      </w:pPr>
      <w:r w:rsidRPr="00F258B9">
        <w:rPr>
          <w:lang w:val="sv-SE"/>
        </w:rPr>
        <w:t>Det är viktigt att offentlig sektor är aktivt involverad och har ett tydligt engagemang i projektet.</w:t>
      </w:r>
    </w:p>
    <w:p w:rsidR="00D128EF" w:rsidRPr="00F96C05" w14:paraId="67856CA9" w14:textId="5A69BC93">
      <w:pPr>
        <w:pStyle w:val="Heading1"/>
        <w:rPr>
          <w:color w:val="auto"/>
          <w:lang w:val="sv-SE"/>
        </w:rPr>
      </w:pPr>
      <w:r w:rsidRPr="00F96C05">
        <w:rPr>
          <w:color w:val="auto"/>
          <w:lang w:val="sv-SE"/>
        </w:rPr>
        <w:t>Bedömning, trovärdighet och relevans</w:t>
      </w:r>
    </w:p>
    <w:p w:rsidR="00D128EF" w:rsidRPr="00F258B9" w14:paraId="04A67F57" w14:textId="77777777">
      <w:pPr>
        <w:pStyle w:val="Heading2"/>
        <w:rPr>
          <w:lang w:val="sv-SE"/>
        </w:rPr>
      </w:pPr>
      <w:r w:rsidRPr="00F258B9">
        <w:rPr>
          <w:lang w:val="sv-SE"/>
        </w:rPr>
        <w:t>Vad är viktigt att visa för att skapa trovärdighet i ansökan?</w:t>
      </w:r>
    </w:p>
    <w:p w:rsidR="00D128EF" w:rsidRPr="00F258B9" w14:paraId="026FEE52" w14:textId="77777777">
      <w:pPr>
        <w:rPr>
          <w:lang w:val="sv-SE"/>
        </w:rPr>
      </w:pPr>
      <w:r w:rsidRPr="00F258B9">
        <w:rPr>
          <w:lang w:val="sv-SE"/>
        </w:rPr>
        <w:t>Trovärdighet skapas genom tydliga resonemang kring problem, aktörer och vad projektet kan leda till.</w:t>
      </w:r>
    </w:p>
    <w:p w:rsidR="00D128EF" w:rsidRPr="00F258B9" w14:paraId="1B167EBB" w14:textId="77777777">
      <w:pPr>
        <w:pStyle w:val="Heading2"/>
        <w:rPr>
          <w:lang w:val="sv-SE"/>
        </w:rPr>
      </w:pPr>
      <w:r w:rsidRPr="00F258B9">
        <w:rPr>
          <w:lang w:val="sv-SE"/>
        </w:rPr>
        <w:t>Hur ska man tänka kring projektets omfattning och ambition?</w:t>
      </w:r>
    </w:p>
    <w:p w:rsidR="00D128EF" w:rsidRPr="00F258B9" w14:paraId="49089597" w14:textId="77777777">
      <w:pPr>
        <w:rPr>
          <w:lang w:val="sv-SE"/>
        </w:rPr>
      </w:pPr>
      <w:r w:rsidRPr="00F258B9">
        <w:rPr>
          <w:lang w:val="sv-SE"/>
        </w:rPr>
        <w:t>Det är ofta bättre att ha en tydlig och fokuserad kärna än att försöka omfatta alltför mycket.</w:t>
      </w:r>
    </w:p>
    <w:p w:rsidR="00D128EF" w:rsidRPr="00F258B9" w14:paraId="695FA189" w14:textId="77777777">
      <w:pPr>
        <w:pStyle w:val="Heading2"/>
        <w:rPr>
          <w:lang w:val="sv-SE"/>
        </w:rPr>
      </w:pPr>
      <w:r w:rsidRPr="00F258B9">
        <w:rPr>
          <w:lang w:val="sv-SE"/>
        </w:rPr>
        <w:t>Hur kan man visa att projektet är relevant just nu?</w:t>
      </w:r>
    </w:p>
    <w:p w:rsidR="00D128EF" w:rsidRPr="00F258B9" w14:paraId="14C50340" w14:textId="77777777">
      <w:pPr>
        <w:rPr>
          <w:lang w:val="sv-SE"/>
        </w:rPr>
      </w:pPr>
      <w:r w:rsidRPr="00F258B9">
        <w:rPr>
          <w:lang w:val="sv-SE"/>
        </w:rPr>
        <w:t>Det kan göras genom att koppla projektet till aktuella behov eller samhällsutmaningar.</w:t>
      </w:r>
    </w:p>
    <w:sectPr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F9E"/>
    <w:rsid w:val="00034616"/>
    <w:rsid w:val="0006063C"/>
    <w:rsid w:val="0015074B"/>
    <w:rsid w:val="0029639D"/>
    <w:rsid w:val="002E3BF1"/>
    <w:rsid w:val="00326F90"/>
    <w:rsid w:val="00334C41"/>
    <w:rsid w:val="00420EC8"/>
    <w:rsid w:val="005B562B"/>
    <w:rsid w:val="005C24DF"/>
    <w:rsid w:val="00637484"/>
    <w:rsid w:val="00680939"/>
    <w:rsid w:val="00771DA0"/>
    <w:rsid w:val="008B0900"/>
    <w:rsid w:val="008F6FFB"/>
    <w:rsid w:val="00913FED"/>
    <w:rsid w:val="00A562A8"/>
    <w:rsid w:val="00AA1D8D"/>
    <w:rsid w:val="00AE6856"/>
    <w:rsid w:val="00B20015"/>
    <w:rsid w:val="00B47730"/>
    <w:rsid w:val="00BA299C"/>
    <w:rsid w:val="00BF4E87"/>
    <w:rsid w:val="00C63A2B"/>
    <w:rsid w:val="00CB0664"/>
    <w:rsid w:val="00CD0ED4"/>
    <w:rsid w:val="00CD5FFC"/>
    <w:rsid w:val="00CF0A5E"/>
    <w:rsid w:val="00D128EF"/>
    <w:rsid w:val="00D45BA4"/>
    <w:rsid w:val="00DD48C9"/>
    <w:rsid w:val="00EA26F0"/>
    <w:rsid w:val="00F258B9"/>
    <w:rsid w:val="00F96C05"/>
    <w:rsid w:val="00FB0023"/>
    <w:rsid w:val="00FB182C"/>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55A337F"/>
  <w15:docId w15:val="{B0738ADA-4FCB-4958-AE56-F20FF7DB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DefaultParagraphFont"/>
    <w:link w:val="Header"/>
    <w:uiPriority w:val="99"/>
    <w:rsid w:val="00E618BF"/>
  </w:style>
  <w:style w:type="paragraph" w:styleId="Footer">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Rubrik1Char">
    <w:name w:val="Rubrik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rdtextChar"/>
    <w:uiPriority w:val="99"/>
    <w:unhideWhenUsed/>
    <w:rsid w:val="00AA1D8D"/>
    <w:pPr>
      <w:spacing w:after="120"/>
    </w:pPr>
  </w:style>
  <w:style w:type="character" w:customStyle="1" w:styleId="BrdtextChar">
    <w:name w:val="Brödtext Char"/>
    <w:basedOn w:val="DefaultParagraphFont"/>
    <w:link w:val="BodyText"/>
    <w:uiPriority w:val="99"/>
    <w:rsid w:val="00AA1D8D"/>
  </w:style>
  <w:style w:type="paragraph" w:styleId="Body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DefaultParagraphFont"/>
    <w:link w:val="BodyText2"/>
    <w:uiPriority w:val="99"/>
    <w:rsid w:val="00AA1D8D"/>
  </w:style>
  <w:style w:type="paragraph" w:styleId="Body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DefaultParagraphFont"/>
    <w:link w:val="Macro"/>
    <w:uiPriority w:val="99"/>
    <w:rsid w:val="0029639D"/>
    <w:rPr>
      <w:rFonts w:ascii="Courier" w:hAnsi="Courier"/>
      <w:sz w:val="20"/>
      <w:szCs w:val="20"/>
    </w:rPr>
  </w:style>
  <w:style w:type="paragraph" w:styleId="Quote">
    <w:name w:val="Quote"/>
    <w:basedOn w:val="Normal"/>
    <w:next w:val="Normal"/>
    <w:link w:val="CitatChar"/>
    <w:uiPriority w:val="29"/>
    <w:qFormat/>
    <w:rsid w:val="00FC693F"/>
    <w:rPr>
      <w:i/>
      <w:iCs/>
      <w:color w:val="000000" w:themeColor="text1"/>
    </w:rPr>
  </w:style>
  <w:style w:type="character" w:customStyle="1" w:styleId="CitatChar">
    <w:name w:val="Citat Char"/>
    <w:basedOn w:val="DefaultParagraphFont"/>
    <w:link w:val="Quote"/>
    <w:uiPriority w:val="29"/>
    <w:rsid w:val="00FC693F"/>
    <w:rPr>
      <w:i/>
      <w:iCs/>
      <w:color w:val="000000" w:themeColor="text1"/>
    </w:rPr>
  </w:style>
  <w:style w:type="character" w:customStyle="1" w:styleId="Rubrik4Char">
    <w:name w:val="Rubrik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E3BF1"/>
    <w:pPr>
      <w:spacing w:after="0" w:line="240" w:lineRule="auto"/>
    </w:pPr>
  </w:style>
  <w:style w:type="character" w:styleId="CommentReference">
    <w:name w:val="annotation reference"/>
    <w:basedOn w:val="DefaultParagraphFont"/>
    <w:uiPriority w:val="99"/>
    <w:semiHidden/>
    <w:unhideWhenUsed/>
    <w:rsid w:val="002E3BF1"/>
    <w:rPr>
      <w:sz w:val="16"/>
      <w:szCs w:val="16"/>
    </w:rPr>
  </w:style>
  <w:style w:type="paragraph" w:styleId="CommentText">
    <w:name w:val="annotation text"/>
    <w:basedOn w:val="Normal"/>
    <w:link w:val="KommentarerChar"/>
    <w:uiPriority w:val="99"/>
    <w:semiHidden/>
    <w:unhideWhenUsed/>
    <w:rsid w:val="002E3BF1"/>
    <w:pPr>
      <w:spacing w:line="240" w:lineRule="auto"/>
    </w:pPr>
    <w:rPr>
      <w:sz w:val="20"/>
      <w:szCs w:val="20"/>
    </w:rPr>
  </w:style>
  <w:style w:type="character" w:customStyle="1" w:styleId="KommentarerChar">
    <w:name w:val="Kommentarer Char"/>
    <w:basedOn w:val="DefaultParagraphFont"/>
    <w:link w:val="CommentText"/>
    <w:uiPriority w:val="99"/>
    <w:semiHidden/>
    <w:rsid w:val="002E3BF1"/>
    <w:rPr>
      <w:sz w:val="20"/>
      <w:szCs w:val="20"/>
    </w:rPr>
  </w:style>
  <w:style w:type="paragraph" w:styleId="CommentSubject">
    <w:name w:val="annotation subject"/>
    <w:basedOn w:val="CommentText"/>
    <w:next w:val="CommentText"/>
    <w:link w:val="KommentarsmneChar"/>
    <w:uiPriority w:val="99"/>
    <w:semiHidden/>
    <w:unhideWhenUsed/>
    <w:rsid w:val="002E3BF1"/>
    <w:rPr>
      <w:b/>
      <w:bCs/>
    </w:rPr>
  </w:style>
  <w:style w:type="character" w:customStyle="1" w:styleId="KommentarsmneChar">
    <w:name w:val="Kommentarsämne Char"/>
    <w:basedOn w:val="KommentarerChar"/>
    <w:link w:val="CommentSubject"/>
    <w:uiPriority w:val="99"/>
    <w:semiHidden/>
    <w:rsid w:val="002E3B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dfbaa1c-4fe6-4983-a06f-9b7ff4ec4959}" enabled="1" method="Standard" siteId="{4b552844-3bd0-4e19-bfd3-a566ea76a7b6}"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1283</Words>
  <Characters>7512</Characters>
  <Application>Microsoft Office Word</Application>
  <DocSecurity>0</DocSecurity>
  <Lines>139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Camilla Sjörs</cp:lastModifiedBy>
  <cp:revision>15</cp:revision>
  <dcterms:created xsi:type="dcterms:W3CDTF">2026-06-08T07:17:00Z</dcterms:created>
  <dcterms:modified xsi:type="dcterms:W3CDTF">2026-06-08T16:46:00Z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a9e035-fc31-4a12-9147-f5d37fc656b3_ActionId">
    <vt:lpwstr>1d643c58-89e5-4885-ae7e-9e9b4816b30e</vt:lpwstr>
  </property>
  <property fmtid="{D5CDD505-2E9C-101B-9397-08002B2CF9AE}" pid="3" name="MSIP_Label_e7a9e035-fc31-4a12-9147-f5d37fc656b3_ContentBits">
    <vt:lpwstr>1</vt:lpwstr>
  </property>
  <property fmtid="{D5CDD505-2E9C-101B-9397-08002B2CF9AE}" pid="4" name="MSIP_Label_e7a9e035-fc31-4a12-9147-f5d37fc656b3_Enabled">
    <vt:lpwstr>true</vt:lpwstr>
  </property>
  <property fmtid="{D5CDD505-2E9C-101B-9397-08002B2CF9AE}" pid="5" name="MSIP_Label_e7a9e035-fc31-4a12-9147-f5d37fc656b3_Method">
    <vt:lpwstr>Standard</vt:lpwstr>
  </property>
  <property fmtid="{D5CDD505-2E9C-101B-9397-08002B2CF9AE}" pid="6" name="MSIP_Label_e7a9e035-fc31-4a12-9147-f5d37fc656b3_Name">
    <vt:lpwstr>Begränsad delning</vt:lpwstr>
  </property>
  <property fmtid="{D5CDD505-2E9C-101B-9397-08002B2CF9AE}" pid="7" name="MSIP_Label_e7a9e035-fc31-4a12-9147-f5d37fc656b3_SetDate">
    <vt:lpwstr>2026-06-08T06:56:15Z</vt:lpwstr>
  </property>
  <property fmtid="{D5CDD505-2E9C-101B-9397-08002B2CF9AE}" pid="8" name="MSIP_Label_e7a9e035-fc31-4a12-9147-f5d37fc656b3_SiteId">
    <vt:lpwstr>8234e57a-f0d7-4e7d-bac5-8f1a2c565e73</vt:lpwstr>
  </property>
  <property fmtid="{D5CDD505-2E9C-101B-9397-08002B2CF9AE}" pid="9" name="MSIP_Label_e7a9e035-fc31-4a12-9147-f5d37fc656b3_Tag">
    <vt:lpwstr>50, 3, 0, 1</vt:lpwstr>
  </property>
</Properties>
</file>