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884E2" w14:textId="1F5933D5" w:rsidR="006C49C0" w:rsidRDefault="00EF720C" w:rsidP="00DA2162">
      <w:pPr>
        <w:suppressAutoHyphens/>
        <w:rPr>
          <w:rStyle w:val="ui-provider"/>
        </w:rPr>
      </w:pPr>
      <w:r w:rsidRPr="00EF720C">
        <w:rPr>
          <w:rFonts w:eastAsiaTheme="majorEastAsia"/>
          <w:sz w:val="40"/>
          <w:szCs w:val="40"/>
        </w:rPr>
        <w:t>Beskrivning av Etapp 1</w:t>
      </w:r>
      <w:r>
        <w:rPr>
          <w:rFonts w:eastAsiaTheme="majorEastAsia"/>
          <w:sz w:val="40"/>
          <w:szCs w:val="40"/>
        </w:rPr>
        <w:t xml:space="preserve"> </w:t>
      </w:r>
    </w:p>
    <w:p w14:paraId="13EA158F" w14:textId="77777777" w:rsidR="004A3185" w:rsidRDefault="005832BB" w:rsidP="004A3185">
      <w:pPr>
        <w:rPr>
          <w:sz w:val="24"/>
          <w:szCs w:val="24"/>
        </w:rPr>
      </w:pPr>
      <w:r w:rsidRPr="00EC2F19">
        <w:rPr>
          <w:rStyle w:val="ui-provider"/>
          <w:sz w:val="24"/>
          <w:szCs w:val="24"/>
        </w:rPr>
        <w:t>Denna obligatoriska bilaga ska innehålla</w:t>
      </w:r>
      <w:r w:rsidR="00917F0F" w:rsidRPr="00EC2F19">
        <w:rPr>
          <w:rStyle w:val="ui-provider"/>
          <w:sz w:val="24"/>
          <w:szCs w:val="24"/>
        </w:rPr>
        <w:t xml:space="preserve"> en </w:t>
      </w:r>
      <w:r w:rsidRPr="00EC2F19">
        <w:rPr>
          <w:rStyle w:val="ui-provider"/>
          <w:sz w:val="24"/>
          <w:szCs w:val="24"/>
        </w:rPr>
        <w:t xml:space="preserve">utförlig beskrivning av den </w:t>
      </w:r>
      <w:r w:rsidR="00917F0F" w:rsidRPr="00EC2F19">
        <w:rPr>
          <w:rStyle w:val="ui-provider"/>
          <w:sz w:val="24"/>
          <w:szCs w:val="24"/>
        </w:rPr>
        <w:t>sökta</w:t>
      </w:r>
      <w:r w:rsidRPr="00EC2F19">
        <w:rPr>
          <w:rStyle w:val="ui-provider"/>
          <w:sz w:val="24"/>
          <w:szCs w:val="24"/>
        </w:rPr>
        <w:t xml:space="preserve"> etappen, samt ifylld tabell med utmaningar, hinder och risker. Bilagan får maximalt omfatta </w:t>
      </w:r>
      <w:r w:rsidR="00D92B4E">
        <w:rPr>
          <w:rStyle w:val="ui-provider"/>
          <w:sz w:val="24"/>
          <w:szCs w:val="24"/>
        </w:rPr>
        <w:t>5</w:t>
      </w:r>
      <w:r w:rsidRPr="00EC2F19">
        <w:rPr>
          <w:rStyle w:val="ui-provider"/>
          <w:sz w:val="24"/>
          <w:szCs w:val="24"/>
        </w:rPr>
        <w:t xml:space="preserve"> stående A4-sidor med enspaltig 1</w:t>
      </w:r>
      <w:r w:rsidR="00E16C55">
        <w:rPr>
          <w:rStyle w:val="ui-provider"/>
          <w:sz w:val="24"/>
          <w:szCs w:val="24"/>
        </w:rPr>
        <w:t>2</w:t>
      </w:r>
      <w:r w:rsidRPr="00EC2F19">
        <w:rPr>
          <w:rStyle w:val="ui-provider"/>
          <w:sz w:val="24"/>
          <w:szCs w:val="24"/>
        </w:rPr>
        <w:t xml:space="preserve"> punkters text. Bilagan ska följa mallen</w:t>
      </w:r>
      <w:r w:rsidR="00025A3D" w:rsidRPr="00EC2F19">
        <w:rPr>
          <w:rStyle w:val="ui-provider"/>
          <w:sz w:val="24"/>
          <w:szCs w:val="24"/>
        </w:rPr>
        <w:t>.</w:t>
      </w:r>
      <w:r w:rsidR="00E23ACD" w:rsidRPr="00EC2F19">
        <w:rPr>
          <w:sz w:val="24"/>
          <w:szCs w:val="24"/>
        </w:rPr>
        <w:t xml:space="preserve"> </w:t>
      </w:r>
    </w:p>
    <w:p w14:paraId="3CE0DB7B" w14:textId="76930C04" w:rsidR="00C20863" w:rsidRPr="008444C7" w:rsidRDefault="008444C7" w:rsidP="004A3185">
      <w:pPr>
        <w:rPr>
          <w:b/>
        </w:rPr>
      </w:pPr>
      <w:r w:rsidRPr="008444C7">
        <w:rPr>
          <w:b/>
          <w:bCs/>
        </w:rPr>
        <w:t>Observera!</w:t>
      </w:r>
      <w:r w:rsidRPr="008444C7">
        <w:t xml:space="preserve"> </w:t>
      </w:r>
      <w:r w:rsidR="004A3185" w:rsidRPr="008444C7">
        <w:t>All stödtex</w:t>
      </w:r>
      <w:r>
        <w:t>t</w:t>
      </w:r>
      <w:r w:rsidR="004A3185" w:rsidRPr="008444C7">
        <w:t xml:space="preserve"> och instruktioner, inklusive </w:t>
      </w:r>
      <w:r w:rsidR="003F50BA">
        <w:t>’</w:t>
      </w:r>
      <w:r w:rsidR="004A3185" w:rsidRPr="008444C7">
        <w:t>Terminologi relaterat till riskprofilen</w:t>
      </w:r>
      <w:r w:rsidR="003F50BA">
        <w:t>’</w:t>
      </w:r>
      <w:r w:rsidR="007E7EBF">
        <w:t xml:space="preserve"> nedan</w:t>
      </w:r>
      <w:r w:rsidR="004A3185" w:rsidRPr="008444C7">
        <w:t xml:space="preserve">, kan med fördel raderas innan bilagan laddas upp med ansökan. </w:t>
      </w:r>
      <w:r w:rsidR="0017280B">
        <w:t>S</w:t>
      </w:r>
      <w:r w:rsidR="0017280B" w:rsidRPr="008444C7">
        <w:t>tödtex</w:t>
      </w:r>
      <w:r w:rsidR="0017280B">
        <w:t>t</w:t>
      </w:r>
      <w:r w:rsidR="0017280B" w:rsidRPr="008444C7">
        <w:t xml:space="preserve"> och instruktioner</w:t>
      </w:r>
      <w:r w:rsidR="004A3185" w:rsidRPr="008444C7">
        <w:t xml:space="preserve"> räknas inte in som en del av maxantalet sidor för bilagan. </w:t>
      </w:r>
    </w:p>
    <w:p w14:paraId="03AB915A" w14:textId="77777777" w:rsidR="00C20863" w:rsidRDefault="00C20863" w:rsidP="00C20863">
      <w:pPr>
        <w:pStyle w:val="Heading2"/>
      </w:pPr>
      <w:r>
        <w:t>Sammanfattning av riskprofil för bolagets innovationsresa</w:t>
      </w:r>
    </w:p>
    <w:p w14:paraId="134A5DB5" w14:textId="32C6BAC2" w:rsidR="00C20863" w:rsidRPr="003D1A2D" w:rsidRDefault="00C20863" w:rsidP="00C20863">
      <w:r w:rsidRPr="00EC2F19">
        <w:rPr>
          <w:sz w:val="24"/>
          <w:szCs w:val="24"/>
        </w:rPr>
        <w:t xml:space="preserve">I tabellen nedan beskriver ni kortfattat de mest avgörande utmaningarna/riskerna bolaget står inför för att nå Product/Market-Fit eller alternativt de närmaste 24 månaderna. </w:t>
      </w:r>
      <w:r w:rsidR="007C39F6" w:rsidRPr="0082368D">
        <w:rPr>
          <w:i/>
          <w:iCs/>
          <w:sz w:val="24"/>
          <w:szCs w:val="24"/>
        </w:rPr>
        <w:t>Se</w:t>
      </w:r>
      <w:r w:rsidR="0082368D" w:rsidRPr="0082368D">
        <w:rPr>
          <w:i/>
          <w:iCs/>
          <w:sz w:val="24"/>
          <w:szCs w:val="24"/>
        </w:rPr>
        <w:t xml:space="preserve"> beskrivning av </w:t>
      </w:r>
      <w:r w:rsidR="0082368D" w:rsidRPr="0082368D">
        <w:rPr>
          <w:b/>
          <w:bCs/>
          <w:i/>
          <w:iCs/>
          <w:sz w:val="24"/>
          <w:szCs w:val="24"/>
        </w:rPr>
        <w:t>typen av risker</w:t>
      </w:r>
      <w:r w:rsidR="0082368D" w:rsidRPr="0082368D">
        <w:rPr>
          <w:i/>
          <w:iCs/>
          <w:sz w:val="24"/>
          <w:szCs w:val="24"/>
        </w:rPr>
        <w:t xml:space="preserve"> för respektive utmaning/risk i termer av följande risktyper längst ned i mallen.</w:t>
      </w:r>
    </w:p>
    <w:tbl>
      <w:tblPr>
        <w:tblStyle w:val="TableGrid"/>
        <w:tblW w:w="0" w:type="auto"/>
        <w:tblLook w:val="04A0" w:firstRow="1" w:lastRow="0" w:firstColumn="1" w:lastColumn="0" w:noHBand="0" w:noVBand="1"/>
      </w:tblPr>
      <w:tblGrid>
        <w:gridCol w:w="1981"/>
        <w:gridCol w:w="1981"/>
        <w:gridCol w:w="1982"/>
        <w:gridCol w:w="1982"/>
      </w:tblGrid>
      <w:tr w:rsidR="00C20863" w:rsidRPr="00EC2F19" w14:paraId="5154FA90" w14:textId="77777777">
        <w:tc>
          <w:tcPr>
            <w:tcW w:w="1981" w:type="dxa"/>
          </w:tcPr>
          <w:p w14:paraId="26F9B2B6" w14:textId="77777777" w:rsidR="00C20863" w:rsidRPr="003D1A2D" w:rsidRDefault="00C20863">
            <w:pPr>
              <w:rPr>
                <w:b/>
                <w:bCs/>
                <w:sz w:val="24"/>
                <w:szCs w:val="24"/>
              </w:rPr>
            </w:pPr>
            <w:r w:rsidRPr="003D1A2D">
              <w:rPr>
                <w:b/>
                <w:bCs/>
                <w:sz w:val="24"/>
                <w:szCs w:val="24"/>
              </w:rPr>
              <w:t>Utmaning/Risk</w:t>
            </w:r>
          </w:p>
        </w:tc>
        <w:tc>
          <w:tcPr>
            <w:tcW w:w="1981" w:type="dxa"/>
          </w:tcPr>
          <w:p w14:paraId="5449AE4F" w14:textId="77777777" w:rsidR="00C20863" w:rsidRPr="003D1A2D" w:rsidRDefault="00C20863">
            <w:pPr>
              <w:rPr>
                <w:b/>
                <w:bCs/>
                <w:sz w:val="24"/>
                <w:szCs w:val="24"/>
              </w:rPr>
            </w:pPr>
            <w:r w:rsidRPr="003D1A2D">
              <w:rPr>
                <w:b/>
                <w:bCs/>
                <w:sz w:val="24"/>
                <w:szCs w:val="24"/>
              </w:rPr>
              <w:t>Typ*</w:t>
            </w:r>
          </w:p>
        </w:tc>
        <w:tc>
          <w:tcPr>
            <w:tcW w:w="1982" w:type="dxa"/>
          </w:tcPr>
          <w:p w14:paraId="29B0DD66" w14:textId="77777777" w:rsidR="00C20863" w:rsidRPr="003D1A2D" w:rsidRDefault="00C20863">
            <w:pPr>
              <w:rPr>
                <w:b/>
                <w:bCs/>
                <w:sz w:val="24"/>
                <w:szCs w:val="24"/>
              </w:rPr>
            </w:pPr>
            <w:r w:rsidRPr="003D1A2D">
              <w:rPr>
                <w:b/>
                <w:bCs/>
                <w:sz w:val="24"/>
                <w:szCs w:val="24"/>
              </w:rPr>
              <w:t>Status</w:t>
            </w:r>
          </w:p>
        </w:tc>
        <w:tc>
          <w:tcPr>
            <w:tcW w:w="1982" w:type="dxa"/>
          </w:tcPr>
          <w:p w14:paraId="012A5D96" w14:textId="77777777" w:rsidR="00C20863" w:rsidRPr="003D1A2D" w:rsidRDefault="00C20863">
            <w:pPr>
              <w:rPr>
                <w:b/>
                <w:bCs/>
                <w:sz w:val="24"/>
                <w:szCs w:val="24"/>
              </w:rPr>
            </w:pPr>
            <w:r w:rsidRPr="003D1A2D">
              <w:rPr>
                <w:b/>
                <w:bCs/>
                <w:sz w:val="24"/>
                <w:szCs w:val="24"/>
              </w:rPr>
              <w:t>Åtgärd</w:t>
            </w:r>
          </w:p>
        </w:tc>
      </w:tr>
      <w:tr w:rsidR="00C20863" w:rsidRPr="00EC2F19" w14:paraId="6EBB3321" w14:textId="77777777">
        <w:tc>
          <w:tcPr>
            <w:tcW w:w="1981" w:type="dxa"/>
          </w:tcPr>
          <w:p w14:paraId="441D538F" w14:textId="77777777" w:rsidR="00C20863" w:rsidRPr="003D1A2D" w:rsidRDefault="00C20863">
            <w:pPr>
              <w:rPr>
                <w:sz w:val="24"/>
                <w:szCs w:val="24"/>
              </w:rPr>
            </w:pPr>
          </w:p>
        </w:tc>
        <w:tc>
          <w:tcPr>
            <w:tcW w:w="1981" w:type="dxa"/>
          </w:tcPr>
          <w:p w14:paraId="341B73CF" w14:textId="77777777" w:rsidR="00C20863" w:rsidRPr="003D1A2D" w:rsidRDefault="00C20863">
            <w:pPr>
              <w:rPr>
                <w:sz w:val="24"/>
                <w:szCs w:val="24"/>
              </w:rPr>
            </w:pPr>
          </w:p>
        </w:tc>
        <w:tc>
          <w:tcPr>
            <w:tcW w:w="1982" w:type="dxa"/>
          </w:tcPr>
          <w:p w14:paraId="1C36A464" w14:textId="77777777" w:rsidR="00C20863" w:rsidRPr="003D1A2D" w:rsidRDefault="00C20863">
            <w:pPr>
              <w:rPr>
                <w:sz w:val="24"/>
                <w:szCs w:val="24"/>
              </w:rPr>
            </w:pPr>
          </w:p>
        </w:tc>
        <w:tc>
          <w:tcPr>
            <w:tcW w:w="1982" w:type="dxa"/>
          </w:tcPr>
          <w:p w14:paraId="774D6226" w14:textId="77777777" w:rsidR="00C20863" w:rsidRPr="003D1A2D" w:rsidRDefault="00C20863">
            <w:pPr>
              <w:rPr>
                <w:sz w:val="24"/>
                <w:szCs w:val="24"/>
              </w:rPr>
            </w:pPr>
          </w:p>
        </w:tc>
      </w:tr>
      <w:tr w:rsidR="00C20863" w:rsidRPr="00EC2F19" w14:paraId="3D3D2D7D" w14:textId="77777777">
        <w:tc>
          <w:tcPr>
            <w:tcW w:w="1981" w:type="dxa"/>
          </w:tcPr>
          <w:p w14:paraId="1EA56569" w14:textId="77777777" w:rsidR="00C20863" w:rsidRPr="003D1A2D" w:rsidRDefault="00C20863">
            <w:pPr>
              <w:rPr>
                <w:sz w:val="24"/>
                <w:szCs w:val="24"/>
              </w:rPr>
            </w:pPr>
          </w:p>
        </w:tc>
        <w:tc>
          <w:tcPr>
            <w:tcW w:w="1981" w:type="dxa"/>
          </w:tcPr>
          <w:p w14:paraId="4A3040B0" w14:textId="77777777" w:rsidR="00C20863" w:rsidRPr="003D1A2D" w:rsidRDefault="00C20863">
            <w:pPr>
              <w:rPr>
                <w:sz w:val="24"/>
                <w:szCs w:val="24"/>
              </w:rPr>
            </w:pPr>
          </w:p>
        </w:tc>
        <w:tc>
          <w:tcPr>
            <w:tcW w:w="1982" w:type="dxa"/>
          </w:tcPr>
          <w:p w14:paraId="382E8E15" w14:textId="77777777" w:rsidR="00C20863" w:rsidRPr="003D1A2D" w:rsidRDefault="00C20863">
            <w:pPr>
              <w:rPr>
                <w:sz w:val="24"/>
                <w:szCs w:val="24"/>
              </w:rPr>
            </w:pPr>
          </w:p>
        </w:tc>
        <w:tc>
          <w:tcPr>
            <w:tcW w:w="1982" w:type="dxa"/>
          </w:tcPr>
          <w:p w14:paraId="6D0D95EA" w14:textId="77777777" w:rsidR="00C20863" w:rsidRPr="003D1A2D" w:rsidRDefault="00C20863">
            <w:pPr>
              <w:rPr>
                <w:sz w:val="24"/>
                <w:szCs w:val="24"/>
              </w:rPr>
            </w:pPr>
          </w:p>
        </w:tc>
      </w:tr>
    </w:tbl>
    <w:p w14:paraId="4CF8E665" w14:textId="096CD084" w:rsidR="00C20863" w:rsidRPr="00EC2F19" w:rsidRDefault="00C20863" w:rsidP="00C20863">
      <w:pPr>
        <w:rPr>
          <w:sz w:val="24"/>
          <w:szCs w:val="24"/>
        </w:rPr>
      </w:pPr>
      <w:r w:rsidRPr="00EC2F19">
        <w:rPr>
          <w:i/>
          <w:iCs/>
          <w:sz w:val="24"/>
          <w:szCs w:val="24"/>
        </w:rPr>
        <w:t>(Lägg till fler rader i tabellen för att ange fler risker)</w:t>
      </w:r>
    </w:p>
    <w:p w14:paraId="4FCDFC92" w14:textId="7B92E2E6" w:rsidR="00605EB7" w:rsidRDefault="009D33DF" w:rsidP="00605EB7">
      <w:pPr>
        <w:pStyle w:val="Heading2"/>
      </w:pPr>
      <w:r>
        <w:t xml:space="preserve">Beskrivning av </w:t>
      </w:r>
      <w:r w:rsidR="008C5BBB">
        <w:t>sökt etappfinansiering</w:t>
      </w:r>
    </w:p>
    <w:p w14:paraId="745E25A6" w14:textId="77777777" w:rsidR="00652704" w:rsidRPr="00A5614F" w:rsidRDefault="00652704" w:rsidP="00652704">
      <w:pPr>
        <w:rPr>
          <w:i/>
          <w:iCs/>
          <w:sz w:val="18"/>
          <w:szCs w:val="18"/>
        </w:rPr>
      </w:pPr>
      <w:r w:rsidRPr="00A5614F">
        <w:rPr>
          <w:i/>
          <w:iCs/>
          <w:sz w:val="18"/>
          <w:szCs w:val="18"/>
        </w:rPr>
        <w:t>Etapp = "projektet" som genomförs för att nå en milstolpe dvs etappen avser genomförandet av de aktiviteter som ska resultera i att milstolpen nås.</w:t>
      </w:r>
    </w:p>
    <w:p w14:paraId="2D0D5AB9" w14:textId="23278627" w:rsidR="00652704" w:rsidRPr="00652704" w:rsidRDefault="00652704" w:rsidP="00652704">
      <w:pPr>
        <w:rPr>
          <w:i/>
          <w:iCs/>
          <w:sz w:val="24"/>
          <w:szCs w:val="24"/>
        </w:rPr>
      </w:pPr>
      <w:r w:rsidRPr="00A5614F">
        <w:rPr>
          <w:i/>
          <w:iCs/>
          <w:sz w:val="18"/>
          <w:szCs w:val="18"/>
        </w:rPr>
        <w:t xml:space="preserve">Milstolpe = etappmål dvs det är endast </w:t>
      </w:r>
      <w:r w:rsidRPr="00CB320B">
        <w:rPr>
          <w:i/>
          <w:sz w:val="18"/>
          <w:szCs w:val="18"/>
          <w:u w:val="single"/>
        </w:rPr>
        <w:t>en</w:t>
      </w:r>
      <w:r w:rsidRPr="00A5614F">
        <w:rPr>
          <w:i/>
          <w:iCs/>
          <w:sz w:val="18"/>
          <w:szCs w:val="18"/>
        </w:rPr>
        <w:t xml:space="preserve"> milstolpe per etapp</w:t>
      </w:r>
      <w:r w:rsidR="00CB320B">
        <w:rPr>
          <w:i/>
          <w:iCs/>
          <w:sz w:val="18"/>
          <w:szCs w:val="18"/>
        </w:rPr>
        <w:t>,</w:t>
      </w:r>
      <w:r w:rsidRPr="00A5614F">
        <w:rPr>
          <w:i/>
          <w:iCs/>
          <w:sz w:val="18"/>
          <w:szCs w:val="18"/>
        </w:rPr>
        <w:t xml:space="preserve"> men den kan i sig innehålla flera delmål som helst ska vara sammankopplade men behöver inte vara det.</w:t>
      </w:r>
      <w:r w:rsidR="00D73BDC">
        <w:rPr>
          <w:i/>
          <w:iCs/>
          <w:sz w:val="18"/>
          <w:szCs w:val="18"/>
        </w:rPr>
        <w:t xml:space="preserve"> </w:t>
      </w:r>
    </w:p>
    <w:p w14:paraId="72FB05A1" w14:textId="0F219AF3" w:rsidR="009D33DF" w:rsidRDefault="00095075" w:rsidP="009D33DF">
      <w:pPr>
        <w:pStyle w:val="Heading3"/>
      </w:pPr>
      <w:r>
        <w:t>Milstolpe</w:t>
      </w:r>
    </w:p>
    <w:p w14:paraId="656E74E9" w14:textId="20D2759A" w:rsidR="002B1EB9" w:rsidRPr="007B18C3" w:rsidRDefault="00286AE2" w:rsidP="00286AE2">
      <w:pPr>
        <w:rPr>
          <w:i/>
          <w:sz w:val="24"/>
          <w:szCs w:val="24"/>
        </w:rPr>
      </w:pPr>
      <w:r w:rsidRPr="007B18C3">
        <w:rPr>
          <w:i/>
          <w:sz w:val="24"/>
          <w:szCs w:val="24"/>
        </w:rPr>
        <w:t xml:space="preserve">Beskriv </w:t>
      </w:r>
      <w:r w:rsidR="00335C7C" w:rsidRPr="007B18C3">
        <w:rPr>
          <w:i/>
          <w:sz w:val="24"/>
          <w:szCs w:val="24"/>
        </w:rPr>
        <w:t>här</w:t>
      </w:r>
      <w:r w:rsidRPr="007B18C3">
        <w:rPr>
          <w:i/>
          <w:sz w:val="24"/>
          <w:szCs w:val="24"/>
        </w:rPr>
        <w:t xml:space="preserve"> </w:t>
      </w:r>
      <w:r w:rsidR="00047AB9" w:rsidRPr="007B18C3">
        <w:rPr>
          <w:i/>
          <w:sz w:val="24"/>
          <w:szCs w:val="24"/>
        </w:rPr>
        <w:t xml:space="preserve">i fritext </w:t>
      </w:r>
      <w:r w:rsidRPr="007B18C3">
        <w:rPr>
          <w:i/>
          <w:sz w:val="24"/>
          <w:szCs w:val="24"/>
        </w:rPr>
        <w:t xml:space="preserve">den </w:t>
      </w:r>
      <w:r w:rsidR="00E54767" w:rsidRPr="007B18C3">
        <w:rPr>
          <w:i/>
          <w:sz w:val="24"/>
          <w:szCs w:val="24"/>
        </w:rPr>
        <w:t>eller de mest centrala hypoteserna/riskerna som ska valideras/redu</w:t>
      </w:r>
      <w:r w:rsidR="002F56FD" w:rsidRPr="007B18C3">
        <w:rPr>
          <w:i/>
          <w:sz w:val="24"/>
          <w:szCs w:val="24"/>
        </w:rPr>
        <w:t>c</w:t>
      </w:r>
      <w:r w:rsidR="00E54767" w:rsidRPr="007B18C3">
        <w:rPr>
          <w:i/>
          <w:sz w:val="24"/>
          <w:szCs w:val="24"/>
        </w:rPr>
        <w:t>eras under etappen</w:t>
      </w:r>
      <w:r w:rsidR="00A11B52" w:rsidRPr="007B18C3">
        <w:rPr>
          <w:i/>
          <w:sz w:val="24"/>
          <w:szCs w:val="24"/>
        </w:rPr>
        <w:t>. De</w:t>
      </w:r>
      <w:r w:rsidR="008D3546" w:rsidRPr="007B18C3">
        <w:rPr>
          <w:i/>
          <w:sz w:val="24"/>
          <w:szCs w:val="24"/>
        </w:rPr>
        <w:t>ssa</w:t>
      </w:r>
      <w:r w:rsidR="00A11B52" w:rsidRPr="007B18C3">
        <w:rPr>
          <w:i/>
          <w:sz w:val="24"/>
          <w:szCs w:val="24"/>
        </w:rPr>
        <w:t xml:space="preserve"> utgör</w:t>
      </w:r>
      <w:r w:rsidR="00B8621E" w:rsidRPr="007B18C3">
        <w:rPr>
          <w:i/>
          <w:sz w:val="24"/>
          <w:szCs w:val="24"/>
        </w:rPr>
        <w:t xml:space="preserve"> m</w:t>
      </w:r>
      <w:r w:rsidR="000908A6" w:rsidRPr="007B18C3">
        <w:rPr>
          <w:i/>
          <w:sz w:val="24"/>
          <w:szCs w:val="24"/>
        </w:rPr>
        <w:t>ålet för etappen</w:t>
      </w:r>
      <w:r w:rsidR="00E04472" w:rsidRPr="007B18C3">
        <w:rPr>
          <w:i/>
          <w:sz w:val="24"/>
          <w:szCs w:val="24"/>
        </w:rPr>
        <w:t xml:space="preserve"> och ska relateras till de utmaningar</w:t>
      </w:r>
      <w:r w:rsidR="0051220B" w:rsidRPr="007B18C3">
        <w:rPr>
          <w:i/>
          <w:sz w:val="24"/>
          <w:szCs w:val="24"/>
        </w:rPr>
        <w:t>/</w:t>
      </w:r>
      <w:r w:rsidR="00E04472" w:rsidRPr="007B18C3">
        <w:rPr>
          <w:i/>
          <w:sz w:val="24"/>
          <w:szCs w:val="24"/>
        </w:rPr>
        <w:t>risker ni ange</w:t>
      </w:r>
      <w:r w:rsidR="00455152" w:rsidRPr="007B18C3">
        <w:rPr>
          <w:i/>
          <w:sz w:val="24"/>
          <w:szCs w:val="24"/>
        </w:rPr>
        <w:t xml:space="preserve">r </w:t>
      </w:r>
      <w:r w:rsidR="0051220B" w:rsidRPr="007B18C3">
        <w:rPr>
          <w:i/>
          <w:sz w:val="24"/>
          <w:szCs w:val="24"/>
        </w:rPr>
        <w:t xml:space="preserve">i tabellen </w:t>
      </w:r>
      <w:r w:rsidR="007C39F6" w:rsidRPr="007B18C3">
        <w:rPr>
          <w:i/>
          <w:sz w:val="24"/>
          <w:szCs w:val="24"/>
        </w:rPr>
        <w:t>ovan</w:t>
      </w:r>
      <w:r w:rsidR="00F00E3C" w:rsidRPr="007B18C3">
        <w:rPr>
          <w:i/>
          <w:sz w:val="24"/>
          <w:szCs w:val="24"/>
        </w:rPr>
        <w:t xml:space="preserve">. </w:t>
      </w:r>
    </w:p>
    <w:p w14:paraId="716FD2A4" w14:textId="65A0D093" w:rsidR="00286AE2" w:rsidRPr="007B18C3" w:rsidRDefault="000908A6" w:rsidP="00286AE2">
      <w:pPr>
        <w:rPr>
          <w:i/>
          <w:sz w:val="24"/>
          <w:szCs w:val="24"/>
        </w:rPr>
      </w:pPr>
      <w:r w:rsidRPr="007B18C3">
        <w:rPr>
          <w:i/>
          <w:sz w:val="24"/>
          <w:szCs w:val="24"/>
        </w:rPr>
        <w:t>Målet ska på ett avgörande sätt ha betydelse för bolagets kommersiella utveckling</w:t>
      </w:r>
      <w:r w:rsidR="001B4201" w:rsidRPr="007B18C3">
        <w:rPr>
          <w:i/>
          <w:sz w:val="24"/>
          <w:szCs w:val="24"/>
        </w:rPr>
        <w:t xml:space="preserve"> och attraktivitet, dvs bolagets möjligheter att attrahera partners, kunder, kapital och </w:t>
      </w:r>
      <w:r w:rsidR="004824C2" w:rsidRPr="007B18C3">
        <w:rPr>
          <w:i/>
          <w:sz w:val="24"/>
          <w:szCs w:val="24"/>
        </w:rPr>
        <w:t>personal.</w:t>
      </w:r>
    </w:p>
    <w:p w14:paraId="777C2029" w14:textId="4B988A8D" w:rsidR="4F31B67A" w:rsidRDefault="4F31B67A" w:rsidP="4F31B67A">
      <w:pPr>
        <w:rPr>
          <w:sz w:val="24"/>
          <w:szCs w:val="24"/>
        </w:rPr>
      </w:pPr>
    </w:p>
    <w:p w14:paraId="1D6B23AA" w14:textId="2EE9567A" w:rsidR="00637CB3" w:rsidRDefault="00637CB3" w:rsidP="00637CB3">
      <w:pPr>
        <w:pStyle w:val="Heading3"/>
      </w:pPr>
      <w:r>
        <w:t xml:space="preserve">Angreppssätt, plan och </w:t>
      </w:r>
      <w:r w:rsidR="00C87258">
        <w:t>kostnader</w:t>
      </w:r>
      <w:r>
        <w:t xml:space="preserve"> för</w:t>
      </w:r>
      <w:r w:rsidR="00850709">
        <w:t xml:space="preserve"> den </w:t>
      </w:r>
      <w:r>
        <w:t>etapp</w:t>
      </w:r>
      <w:r w:rsidR="000B6D69">
        <w:t>finansiering som söks</w:t>
      </w:r>
      <w:r w:rsidR="0093737D">
        <w:t xml:space="preserve"> för etapp 1</w:t>
      </w:r>
    </w:p>
    <w:p w14:paraId="58FE8C74" w14:textId="23289EED" w:rsidR="00EC6421" w:rsidRPr="007B18C3" w:rsidRDefault="00637CB3" w:rsidP="00637CB3">
      <w:pPr>
        <w:rPr>
          <w:i/>
          <w:sz w:val="24"/>
          <w:szCs w:val="24"/>
        </w:rPr>
      </w:pPr>
      <w:r w:rsidRPr="007B18C3">
        <w:rPr>
          <w:i/>
          <w:sz w:val="24"/>
          <w:szCs w:val="24"/>
        </w:rPr>
        <w:t xml:space="preserve">Beskriv </w:t>
      </w:r>
      <w:r w:rsidR="00B01A12" w:rsidRPr="00C342D5">
        <w:rPr>
          <w:i/>
          <w:iCs/>
          <w:sz w:val="24"/>
          <w:szCs w:val="24"/>
        </w:rPr>
        <w:t>hur</w:t>
      </w:r>
      <w:r w:rsidRPr="007B18C3">
        <w:rPr>
          <w:i/>
          <w:sz w:val="24"/>
          <w:szCs w:val="24"/>
        </w:rPr>
        <w:t xml:space="preserve"> ni </w:t>
      </w:r>
      <w:r w:rsidR="00B01A12" w:rsidRPr="007B18C3">
        <w:rPr>
          <w:i/>
          <w:sz w:val="24"/>
          <w:szCs w:val="24"/>
        </w:rPr>
        <w:t xml:space="preserve">ska </w:t>
      </w:r>
      <w:r w:rsidRPr="007B18C3">
        <w:rPr>
          <w:i/>
          <w:sz w:val="24"/>
          <w:szCs w:val="24"/>
        </w:rPr>
        <w:t>validera/reducera de hypoteser/risker som etapp</w:t>
      </w:r>
      <w:r w:rsidR="00613D3B">
        <w:rPr>
          <w:i/>
          <w:sz w:val="24"/>
          <w:szCs w:val="24"/>
        </w:rPr>
        <w:t xml:space="preserve"> 1</w:t>
      </w:r>
      <w:r w:rsidRPr="007B18C3">
        <w:rPr>
          <w:i/>
          <w:sz w:val="24"/>
          <w:szCs w:val="24"/>
        </w:rPr>
        <w:t xml:space="preserve"> består av</w:t>
      </w:r>
      <w:r w:rsidR="00D0305F" w:rsidRPr="007B18C3">
        <w:rPr>
          <w:i/>
          <w:sz w:val="24"/>
          <w:szCs w:val="24"/>
        </w:rPr>
        <w:t xml:space="preserve"> genom att fylla i tabellen nedan. </w:t>
      </w:r>
      <w:r w:rsidRPr="007B18C3">
        <w:rPr>
          <w:i/>
          <w:sz w:val="24"/>
          <w:szCs w:val="24"/>
        </w:rPr>
        <w:t>Ange aktiviteter</w:t>
      </w:r>
      <w:r w:rsidR="00613D3B">
        <w:rPr>
          <w:i/>
          <w:sz w:val="24"/>
          <w:szCs w:val="24"/>
        </w:rPr>
        <w:t xml:space="preserve"> </w:t>
      </w:r>
      <w:r w:rsidR="000D02DA">
        <w:rPr>
          <w:i/>
          <w:sz w:val="24"/>
          <w:szCs w:val="24"/>
        </w:rPr>
        <w:t>med tillhörande</w:t>
      </w:r>
      <w:r w:rsidRPr="007B18C3">
        <w:rPr>
          <w:i/>
          <w:sz w:val="24"/>
          <w:szCs w:val="24"/>
        </w:rPr>
        <w:t xml:space="preserve"> tidplan och kostnader för </w:t>
      </w:r>
      <w:r w:rsidR="00C02E41">
        <w:rPr>
          <w:i/>
          <w:iCs/>
          <w:sz w:val="24"/>
          <w:szCs w:val="24"/>
        </w:rPr>
        <w:t xml:space="preserve">etapp 1. </w:t>
      </w:r>
      <w:r w:rsidR="00E64EA1">
        <w:rPr>
          <w:i/>
          <w:iCs/>
          <w:sz w:val="24"/>
          <w:szCs w:val="24"/>
        </w:rPr>
        <w:t xml:space="preserve"> </w:t>
      </w:r>
    </w:p>
    <w:p w14:paraId="0BD8A2C3" w14:textId="6F0E97FC" w:rsidR="36EB6FD4" w:rsidRDefault="36EB6FD4" w:rsidP="36EB6FD4">
      <w:pPr>
        <w:rPr>
          <w:sz w:val="24"/>
          <w:szCs w:val="24"/>
        </w:rPr>
      </w:pPr>
    </w:p>
    <w:tbl>
      <w:tblPr>
        <w:tblStyle w:val="TableGrid"/>
        <w:tblW w:w="7938" w:type="dxa"/>
        <w:tblInd w:w="-5" w:type="dxa"/>
        <w:tblLook w:val="04A0" w:firstRow="1" w:lastRow="0" w:firstColumn="1" w:lastColumn="0" w:noHBand="0" w:noVBand="1"/>
      </w:tblPr>
      <w:tblGrid>
        <w:gridCol w:w="4789"/>
        <w:gridCol w:w="1439"/>
        <w:gridCol w:w="1710"/>
      </w:tblGrid>
      <w:tr w:rsidR="00760AF9" w:rsidRPr="00EC2F19" w14:paraId="5BBF010F" w14:textId="46350A10" w:rsidTr="009C1BF9">
        <w:tc>
          <w:tcPr>
            <w:tcW w:w="4789" w:type="dxa"/>
          </w:tcPr>
          <w:p w14:paraId="5902CEA9" w14:textId="4493C708" w:rsidR="00760AF9" w:rsidRPr="00235430" w:rsidRDefault="00AE73ED">
            <w:pPr>
              <w:tabs>
                <w:tab w:val="left" w:pos="5813"/>
              </w:tabs>
              <w:rPr>
                <w:b/>
                <w:bCs/>
                <w:sz w:val="24"/>
                <w:szCs w:val="24"/>
              </w:rPr>
            </w:pPr>
            <w:r>
              <w:rPr>
                <w:b/>
                <w:sz w:val="24"/>
                <w:szCs w:val="24"/>
              </w:rPr>
              <w:t>B</w:t>
            </w:r>
            <w:r w:rsidR="008553DD">
              <w:rPr>
                <w:b/>
                <w:sz w:val="24"/>
                <w:szCs w:val="24"/>
              </w:rPr>
              <w:t>eskrivning</w:t>
            </w:r>
            <w:r w:rsidR="006A1AA3" w:rsidRPr="00235430">
              <w:rPr>
                <w:b/>
                <w:bCs/>
                <w:sz w:val="24"/>
                <w:szCs w:val="24"/>
              </w:rPr>
              <w:t xml:space="preserve"> av </w:t>
            </w:r>
            <w:r w:rsidR="006A1AA3" w:rsidRPr="00235430">
              <w:rPr>
                <w:b/>
                <w:sz w:val="24"/>
                <w:szCs w:val="24"/>
              </w:rPr>
              <w:t>aktivitet</w:t>
            </w:r>
            <w:r w:rsidR="001E15E9">
              <w:rPr>
                <w:b/>
                <w:sz w:val="24"/>
                <w:szCs w:val="24"/>
              </w:rPr>
              <w:t>er</w:t>
            </w:r>
            <w:r w:rsidR="00D0305F" w:rsidRPr="00235430">
              <w:rPr>
                <w:b/>
                <w:bCs/>
                <w:sz w:val="24"/>
                <w:szCs w:val="24"/>
              </w:rPr>
              <w:t xml:space="preserve"> för </w:t>
            </w:r>
            <w:r w:rsidR="006F65A4">
              <w:rPr>
                <w:b/>
                <w:sz w:val="24"/>
                <w:szCs w:val="24"/>
              </w:rPr>
              <w:t xml:space="preserve">att nå </w:t>
            </w:r>
            <w:r w:rsidR="00D0305F" w:rsidRPr="00235430">
              <w:rPr>
                <w:b/>
                <w:bCs/>
                <w:sz w:val="24"/>
                <w:szCs w:val="24"/>
              </w:rPr>
              <w:t>milstolpen</w:t>
            </w:r>
            <w:r w:rsidR="00C7704E">
              <w:rPr>
                <w:b/>
                <w:sz w:val="24"/>
                <w:szCs w:val="24"/>
              </w:rPr>
              <w:t xml:space="preserve">. </w:t>
            </w:r>
            <w:r w:rsidR="00294B63">
              <w:rPr>
                <w:b/>
                <w:sz w:val="24"/>
                <w:szCs w:val="24"/>
              </w:rPr>
              <w:t>Ange e</w:t>
            </w:r>
            <w:r w:rsidR="00C874AA">
              <w:rPr>
                <w:b/>
                <w:sz w:val="24"/>
                <w:szCs w:val="24"/>
              </w:rPr>
              <w:t>ventuella delmål</w:t>
            </w:r>
            <w:r w:rsidR="00294B63">
              <w:rPr>
                <w:b/>
                <w:sz w:val="24"/>
                <w:szCs w:val="24"/>
              </w:rPr>
              <w:t>.</w:t>
            </w:r>
          </w:p>
        </w:tc>
        <w:tc>
          <w:tcPr>
            <w:tcW w:w="1439" w:type="dxa"/>
          </w:tcPr>
          <w:p w14:paraId="2F904205" w14:textId="669CB81C" w:rsidR="00760AF9" w:rsidRPr="00235430" w:rsidRDefault="00760AF9">
            <w:pPr>
              <w:tabs>
                <w:tab w:val="left" w:pos="5813"/>
              </w:tabs>
              <w:rPr>
                <w:b/>
                <w:bCs/>
                <w:sz w:val="24"/>
                <w:szCs w:val="24"/>
              </w:rPr>
            </w:pPr>
            <w:r w:rsidRPr="00235430">
              <w:rPr>
                <w:b/>
                <w:bCs/>
                <w:sz w:val="24"/>
                <w:szCs w:val="24"/>
              </w:rPr>
              <w:t>Tidplan</w:t>
            </w:r>
          </w:p>
        </w:tc>
        <w:tc>
          <w:tcPr>
            <w:tcW w:w="1710" w:type="dxa"/>
          </w:tcPr>
          <w:p w14:paraId="736C3A2E" w14:textId="10DE6B5A" w:rsidR="00760AF9" w:rsidRPr="00235430" w:rsidRDefault="00760AF9">
            <w:pPr>
              <w:tabs>
                <w:tab w:val="left" w:pos="5813"/>
              </w:tabs>
              <w:rPr>
                <w:b/>
                <w:bCs/>
                <w:sz w:val="24"/>
                <w:szCs w:val="24"/>
              </w:rPr>
            </w:pPr>
            <w:r w:rsidRPr="00235430">
              <w:rPr>
                <w:b/>
                <w:bCs/>
                <w:sz w:val="24"/>
                <w:szCs w:val="24"/>
              </w:rPr>
              <w:t>Totalkostnad för aktivitet</w:t>
            </w:r>
            <w:r w:rsidR="009E3C4F" w:rsidRPr="00235430">
              <w:rPr>
                <w:b/>
                <w:bCs/>
                <w:sz w:val="24"/>
                <w:szCs w:val="24"/>
              </w:rPr>
              <w:t xml:space="preserve"> </w:t>
            </w:r>
          </w:p>
        </w:tc>
      </w:tr>
      <w:tr w:rsidR="00B61BEB" w:rsidRPr="00EC2F19" w14:paraId="554B5FCF" w14:textId="77777777" w:rsidTr="009C1BF9">
        <w:tc>
          <w:tcPr>
            <w:tcW w:w="4789" w:type="dxa"/>
          </w:tcPr>
          <w:p w14:paraId="4D23AB83" w14:textId="77777777" w:rsidR="00B61BEB" w:rsidRDefault="00B61BEB" w:rsidP="00157A3D">
            <w:pPr>
              <w:tabs>
                <w:tab w:val="left" w:pos="5813"/>
              </w:tabs>
              <w:rPr>
                <w:sz w:val="24"/>
                <w:szCs w:val="24"/>
              </w:rPr>
            </w:pPr>
          </w:p>
          <w:p w14:paraId="3B457577" w14:textId="77777777" w:rsidR="00510E9B" w:rsidRDefault="00510E9B" w:rsidP="00157A3D">
            <w:pPr>
              <w:tabs>
                <w:tab w:val="left" w:pos="5813"/>
              </w:tabs>
              <w:rPr>
                <w:sz w:val="24"/>
                <w:szCs w:val="24"/>
              </w:rPr>
            </w:pPr>
          </w:p>
          <w:p w14:paraId="2E85011F" w14:textId="77777777" w:rsidR="0017092F" w:rsidRDefault="0017092F" w:rsidP="00157A3D">
            <w:pPr>
              <w:tabs>
                <w:tab w:val="left" w:pos="5813"/>
              </w:tabs>
              <w:rPr>
                <w:sz w:val="24"/>
                <w:szCs w:val="24"/>
              </w:rPr>
            </w:pPr>
          </w:p>
          <w:p w14:paraId="7F7C4E1B" w14:textId="77777777" w:rsidR="0017092F" w:rsidRDefault="0017092F" w:rsidP="00157A3D">
            <w:pPr>
              <w:tabs>
                <w:tab w:val="left" w:pos="5813"/>
              </w:tabs>
              <w:rPr>
                <w:sz w:val="24"/>
                <w:szCs w:val="24"/>
              </w:rPr>
            </w:pPr>
          </w:p>
          <w:p w14:paraId="08E536E0" w14:textId="77777777" w:rsidR="0017092F" w:rsidRDefault="0017092F" w:rsidP="00157A3D">
            <w:pPr>
              <w:tabs>
                <w:tab w:val="left" w:pos="5813"/>
              </w:tabs>
              <w:rPr>
                <w:sz w:val="24"/>
                <w:szCs w:val="24"/>
              </w:rPr>
            </w:pPr>
          </w:p>
          <w:p w14:paraId="136103A5" w14:textId="77777777" w:rsidR="00510E9B" w:rsidRPr="00EC2F19" w:rsidRDefault="00510E9B" w:rsidP="00157A3D">
            <w:pPr>
              <w:tabs>
                <w:tab w:val="left" w:pos="5813"/>
              </w:tabs>
              <w:rPr>
                <w:sz w:val="24"/>
                <w:szCs w:val="24"/>
              </w:rPr>
            </w:pPr>
          </w:p>
        </w:tc>
        <w:tc>
          <w:tcPr>
            <w:tcW w:w="1439" w:type="dxa"/>
          </w:tcPr>
          <w:p w14:paraId="0BD585D8" w14:textId="77777777" w:rsidR="00B61BEB" w:rsidRPr="00EC2F19" w:rsidRDefault="00B61BEB" w:rsidP="00157A3D">
            <w:pPr>
              <w:tabs>
                <w:tab w:val="left" w:pos="5813"/>
              </w:tabs>
              <w:rPr>
                <w:sz w:val="24"/>
                <w:szCs w:val="24"/>
              </w:rPr>
            </w:pPr>
          </w:p>
        </w:tc>
        <w:tc>
          <w:tcPr>
            <w:tcW w:w="1710" w:type="dxa"/>
          </w:tcPr>
          <w:p w14:paraId="197C6C17" w14:textId="77777777" w:rsidR="00B61BEB" w:rsidRPr="00EC2F19" w:rsidRDefault="00B61BEB" w:rsidP="52FA3586">
            <w:pPr>
              <w:tabs>
                <w:tab w:val="left" w:pos="5813"/>
              </w:tabs>
              <w:rPr>
                <w:sz w:val="24"/>
                <w:szCs w:val="24"/>
              </w:rPr>
            </w:pPr>
          </w:p>
        </w:tc>
      </w:tr>
      <w:tr w:rsidR="00AD2C9A" w:rsidRPr="00EC2F19" w14:paraId="041A0737" w14:textId="77777777" w:rsidTr="009C1BF9">
        <w:tc>
          <w:tcPr>
            <w:tcW w:w="4789" w:type="dxa"/>
          </w:tcPr>
          <w:p w14:paraId="5DCCC793" w14:textId="77777777" w:rsidR="00AD2C9A" w:rsidRDefault="00AD2C9A" w:rsidP="00157A3D">
            <w:pPr>
              <w:tabs>
                <w:tab w:val="left" w:pos="5813"/>
              </w:tabs>
              <w:rPr>
                <w:sz w:val="24"/>
                <w:szCs w:val="24"/>
              </w:rPr>
            </w:pPr>
          </w:p>
          <w:p w14:paraId="72315450" w14:textId="77777777" w:rsidR="008553DD" w:rsidRDefault="008553DD" w:rsidP="00157A3D">
            <w:pPr>
              <w:tabs>
                <w:tab w:val="left" w:pos="5813"/>
              </w:tabs>
              <w:rPr>
                <w:sz w:val="24"/>
                <w:szCs w:val="24"/>
              </w:rPr>
            </w:pPr>
          </w:p>
          <w:p w14:paraId="671EEEF8" w14:textId="77777777" w:rsidR="008553DD" w:rsidRDefault="008553DD" w:rsidP="00157A3D">
            <w:pPr>
              <w:tabs>
                <w:tab w:val="left" w:pos="5813"/>
              </w:tabs>
              <w:rPr>
                <w:sz w:val="24"/>
                <w:szCs w:val="24"/>
              </w:rPr>
            </w:pPr>
          </w:p>
          <w:p w14:paraId="4825B37D" w14:textId="77777777" w:rsidR="008553DD" w:rsidRDefault="008553DD" w:rsidP="00157A3D">
            <w:pPr>
              <w:tabs>
                <w:tab w:val="left" w:pos="5813"/>
              </w:tabs>
              <w:rPr>
                <w:sz w:val="24"/>
                <w:szCs w:val="24"/>
              </w:rPr>
            </w:pPr>
          </w:p>
          <w:p w14:paraId="1C93E177" w14:textId="77777777" w:rsidR="00AD2C9A" w:rsidRPr="00EC2F19" w:rsidRDefault="00AD2C9A" w:rsidP="00157A3D">
            <w:pPr>
              <w:tabs>
                <w:tab w:val="left" w:pos="5813"/>
              </w:tabs>
              <w:rPr>
                <w:sz w:val="24"/>
                <w:szCs w:val="24"/>
              </w:rPr>
            </w:pPr>
          </w:p>
        </w:tc>
        <w:tc>
          <w:tcPr>
            <w:tcW w:w="1439" w:type="dxa"/>
          </w:tcPr>
          <w:p w14:paraId="703D4F25" w14:textId="77777777" w:rsidR="00AD2C9A" w:rsidRPr="00EC2F19" w:rsidRDefault="00AD2C9A" w:rsidP="00157A3D">
            <w:pPr>
              <w:tabs>
                <w:tab w:val="left" w:pos="5813"/>
              </w:tabs>
              <w:rPr>
                <w:sz w:val="24"/>
                <w:szCs w:val="24"/>
              </w:rPr>
            </w:pPr>
          </w:p>
        </w:tc>
        <w:tc>
          <w:tcPr>
            <w:tcW w:w="1710" w:type="dxa"/>
          </w:tcPr>
          <w:p w14:paraId="7B123221" w14:textId="77777777" w:rsidR="00AD2C9A" w:rsidRPr="00EC2F19" w:rsidRDefault="00AD2C9A" w:rsidP="52FA3586">
            <w:pPr>
              <w:tabs>
                <w:tab w:val="left" w:pos="5813"/>
              </w:tabs>
              <w:rPr>
                <w:sz w:val="24"/>
                <w:szCs w:val="24"/>
              </w:rPr>
            </w:pPr>
          </w:p>
        </w:tc>
      </w:tr>
      <w:tr w:rsidR="00541FFE" w:rsidRPr="00EC2F19" w14:paraId="24D0BA53" w14:textId="77777777" w:rsidTr="009C1BF9">
        <w:tc>
          <w:tcPr>
            <w:tcW w:w="4789" w:type="dxa"/>
          </w:tcPr>
          <w:p w14:paraId="2B770B8E" w14:textId="77777777" w:rsidR="00541FFE" w:rsidRDefault="00541FFE" w:rsidP="00157A3D">
            <w:pPr>
              <w:tabs>
                <w:tab w:val="left" w:pos="5813"/>
              </w:tabs>
              <w:rPr>
                <w:sz w:val="24"/>
                <w:szCs w:val="24"/>
              </w:rPr>
            </w:pPr>
          </w:p>
          <w:p w14:paraId="3EC6755E" w14:textId="77777777" w:rsidR="008553DD" w:rsidRDefault="008553DD" w:rsidP="00157A3D">
            <w:pPr>
              <w:tabs>
                <w:tab w:val="left" w:pos="5813"/>
              </w:tabs>
              <w:rPr>
                <w:sz w:val="24"/>
                <w:szCs w:val="24"/>
              </w:rPr>
            </w:pPr>
          </w:p>
          <w:p w14:paraId="0AEADFA2" w14:textId="77777777" w:rsidR="008553DD" w:rsidRDefault="008553DD" w:rsidP="00157A3D">
            <w:pPr>
              <w:tabs>
                <w:tab w:val="left" w:pos="5813"/>
              </w:tabs>
              <w:rPr>
                <w:sz w:val="24"/>
                <w:szCs w:val="24"/>
              </w:rPr>
            </w:pPr>
          </w:p>
          <w:p w14:paraId="4C9C891D" w14:textId="77777777" w:rsidR="008553DD" w:rsidRDefault="008553DD" w:rsidP="00157A3D">
            <w:pPr>
              <w:tabs>
                <w:tab w:val="left" w:pos="5813"/>
              </w:tabs>
              <w:rPr>
                <w:sz w:val="24"/>
                <w:szCs w:val="24"/>
              </w:rPr>
            </w:pPr>
          </w:p>
          <w:p w14:paraId="088B7C37" w14:textId="77777777" w:rsidR="00541FFE" w:rsidRPr="00EC2F19" w:rsidRDefault="00541FFE" w:rsidP="00157A3D">
            <w:pPr>
              <w:tabs>
                <w:tab w:val="left" w:pos="5813"/>
              </w:tabs>
              <w:rPr>
                <w:sz w:val="24"/>
                <w:szCs w:val="24"/>
              </w:rPr>
            </w:pPr>
          </w:p>
        </w:tc>
        <w:tc>
          <w:tcPr>
            <w:tcW w:w="1439" w:type="dxa"/>
          </w:tcPr>
          <w:p w14:paraId="6A290CD0" w14:textId="77777777" w:rsidR="00541FFE" w:rsidRPr="00EC2F19" w:rsidRDefault="00541FFE" w:rsidP="00157A3D">
            <w:pPr>
              <w:tabs>
                <w:tab w:val="left" w:pos="5813"/>
              </w:tabs>
              <w:rPr>
                <w:sz w:val="24"/>
                <w:szCs w:val="24"/>
              </w:rPr>
            </w:pPr>
          </w:p>
        </w:tc>
        <w:tc>
          <w:tcPr>
            <w:tcW w:w="1710" w:type="dxa"/>
          </w:tcPr>
          <w:p w14:paraId="43DD88AA" w14:textId="77777777" w:rsidR="00541FFE" w:rsidRPr="00EC2F19" w:rsidRDefault="00541FFE" w:rsidP="52FA3586">
            <w:pPr>
              <w:tabs>
                <w:tab w:val="left" w:pos="5813"/>
              </w:tabs>
              <w:rPr>
                <w:sz w:val="24"/>
                <w:szCs w:val="24"/>
              </w:rPr>
            </w:pPr>
          </w:p>
        </w:tc>
      </w:tr>
      <w:tr w:rsidR="00541FFE" w:rsidRPr="00EC2F19" w14:paraId="3F44AFEB" w14:textId="77777777" w:rsidTr="009C1BF9">
        <w:tc>
          <w:tcPr>
            <w:tcW w:w="4789" w:type="dxa"/>
          </w:tcPr>
          <w:p w14:paraId="6C09B899" w14:textId="77777777" w:rsidR="00541FFE" w:rsidRDefault="00541FFE" w:rsidP="00157A3D">
            <w:pPr>
              <w:tabs>
                <w:tab w:val="left" w:pos="5813"/>
              </w:tabs>
              <w:rPr>
                <w:sz w:val="24"/>
                <w:szCs w:val="24"/>
              </w:rPr>
            </w:pPr>
          </w:p>
          <w:p w14:paraId="120B225C" w14:textId="77777777" w:rsidR="008553DD" w:rsidRDefault="008553DD" w:rsidP="00157A3D">
            <w:pPr>
              <w:tabs>
                <w:tab w:val="left" w:pos="5813"/>
              </w:tabs>
              <w:rPr>
                <w:sz w:val="24"/>
                <w:szCs w:val="24"/>
              </w:rPr>
            </w:pPr>
          </w:p>
          <w:p w14:paraId="246F9752" w14:textId="77777777" w:rsidR="008553DD" w:rsidRDefault="008553DD" w:rsidP="00157A3D">
            <w:pPr>
              <w:tabs>
                <w:tab w:val="left" w:pos="5813"/>
              </w:tabs>
              <w:rPr>
                <w:sz w:val="24"/>
                <w:szCs w:val="24"/>
              </w:rPr>
            </w:pPr>
          </w:p>
          <w:p w14:paraId="5446A708" w14:textId="77777777" w:rsidR="008553DD" w:rsidRDefault="008553DD" w:rsidP="00157A3D">
            <w:pPr>
              <w:tabs>
                <w:tab w:val="left" w:pos="5813"/>
              </w:tabs>
              <w:rPr>
                <w:sz w:val="24"/>
                <w:szCs w:val="24"/>
              </w:rPr>
            </w:pPr>
          </w:p>
          <w:p w14:paraId="464CA189" w14:textId="77777777" w:rsidR="00541FFE" w:rsidRPr="00EC2F19" w:rsidRDefault="00541FFE" w:rsidP="00157A3D">
            <w:pPr>
              <w:tabs>
                <w:tab w:val="left" w:pos="5813"/>
              </w:tabs>
              <w:rPr>
                <w:sz w:val="24"/>
                <w:szCs w:val="24"/>
              </w:rPr>
            </w:pPr>
          </w:p>
        </w:tc>
        <w:tc>
          <w:tcPr>
            <w:tcW w:w="1439" w:type="dxa"/>
          </w:tcPr>
          <w:p w14:paraId="04DDDA1E" w14:textId="77777777" w:rsidR="00541FFE" w:rsidRPr="00EC2F19" w:rsidRDefault="00541FFE" w:rsidP="00157A3D">
            <w:pPr>
              <w:tabs>
                <w:tab w:val="left" w:pos="5813"/>
              </w:tabs>
              <w:rPr>
                <w:sz w:val="24"/>
                <w:szCs w:val="24"/>
              </w:rPr>
            </w:pPr>
          </w:p>
        </w:tc>
        <w:tc>
          <w:tcPr>
            <w:tcW w:w="1710" w:type="dxa"/>
          </w:tcPr>
          <w:p w14:paraId="4E05601A" w14:textId="77777777" w:rsidR="00541FFE" w:rsidRPr="00EC2F19" w:rsidRDefault="00541FFE" w:rsidP="52FA3586">
            <w:pPr>
              <w:tabs>
                <w:tab w:val="left" w:pos="5813"/>
              </w:tabs>
              <w:rPr>
                <w:sz w:val="24"/>
                <w:szCs w:val="24"/>
              </w:rPr>
            </w:pPr>
          </w:p>
        </w:tc>
      </w:tr>
    </w:tbl>
    <w:p w14:paraId="7ABC7310" w14:textId="77777777" w:rsidR="00B61BEB" w:rsidRDefault="00B61BEB" w:rsidP="001066B6">
      <w:pPr>
        <w:tabs>
          <w:tab w:val="left" w:pos="5813"/>
        </w:tabs>
        <w:rPr>
          <w:i/>
          <w:iCs/>
          <w:sz w:val="24"/>
          <w:szCs w:val="24"/>
        </w:rPr>
      </w:pPr>
    </w:p>
    <w:p w14:paraId="70C21343" w14:textId="056FADF6" w:rsidR="00F72EBB" w:rsidRPr="001066B6" w:rsidRDefault="00F72EBB" w:rsidP="001066B6">
      <w:pPr>
        <w:tabs>
          <w:tab w:val="left" w:pos="5813"/>
        </w:tabs>
        <w:rPr>
          <w:i/>
          <w:iCs/>
          <w:sz w:val="24"/>
          <w:szCs w:val="24"/>
        </w:rPr>
      </w:pPr>
      <w:r w:rsidRPr="00EC2F19">
        <w:rPr>
          <w:i/>
          <w:iCs/>
          <w:sz w:val="24"/>
          <w:szCs w:val="24"/>
        </w:rPr>
        <w:t>(</w:t>
      </w:r>
      <w:r w:rsidR="006F65A4">
        <w:rPr>
          <w:i/>
          <w:iCs/>
          <w:sz w:val="24"/>
          <w:szCs w:val="24"/>
        </w:rPr>
        <w:t>Utöka</w:t>
      </w:r>
      <w:r w:rsidRPr="00EC2F19">
        <w:rPr>
          <w:i/>
          <w:iCs/>
          <w:sz w:val="24"/>
          <w:szCs w:val="24"/>
        </w:rPr>
        <w:t xml:space="preserve"> tabellen för att </w:t>
      </w:r>
      <w:r w:rsidR="006F65A4">
        <w:rPr>
          <w:i/>
          <w:iCs/>
          <w:sz w:val="24"/>
          <w:szCs w:val="24"/>
        </w:rPr>
        <w:t>beskriva</w:t>
      </w:r>
      <w:r w:rsidRPr="00EC2F19">
        <w:rPr>
          <w:i/>
          <w:iCs/>
          <w:sz w:val="24"/>
          <w:szCs w:val="24"/>
        </w:rPr>
        <w:t xml:space="preserve"> fler </w:t>
      </w:r>
      <w:r w:rsidR="0014490D">
        <w:rPr>
          <w:i/>
          <w:iCs/>
          <w:sz w:val="24"/>
          <w:szCs w:val="24"/>
        </w:rPr>
        <w:t>aktiviteter</w:t>
      </w:r>
      <w:r w:rsidR="00365319">
        <w:rPr>
          <w:i/>
          <w:iCs/>
          <w:sz w:val="24"/>
          <w:szCs w:val="24"/>
        </w:rPr>
        <w:t>. Observera att summan av kostnader för samtliga aktiviteter ska vara samma som för hela etappen - vilket anges i ansökningsformuläret)</w:t>
      </w:r>
    </w:p>
    <w:p w14:paraId="08FA7CB1" w14:textId="4C2544A8" w:rsidR="00D83897" w:rsidRDefault="00D83897" w:rsidP="004F1974">
      <w:pPr>
        <w:pStyle w:val="Heading2"/>
      </w:pPr>
      <w:r>
        <w:t>Personer som arbetar i sökt etapp</w:t>
      </w:r>
    </w:p>
    <w:tbl>
      <w:tblPr>
        <w:tblStyle w:val="TableGrid"/>
        <w:tblW w:w="0" w:type="auto"/>
        <w:tblLook w:val="04A0" w:firstRow="1" w:lastRow="0" w:firstColumn="1" w:lastColumn="0" w:noHBand="0" w:noVBand="1"/>
      </w:tblPr>
      <w:tblGrid>
        <w:gridCol w:w="3823"/>
        <w:gridCol w:w="4103"/>
      </w:tblGrid>
      <w:tr w:rsidR="00D83897" w:rsidRPr="00EC2F19" w14:paraId="4B3650B2" w14:textId="77777777" w:rsidTr="00D83897">
        <w:tc>
          <w:tcPr>
            <w:tcW w:w="3823" w:type="dxa"/>
          </w:tcPr>
          <w:p w14:paraId="2BE41062" w14:textId="00CBC320" w:rsidR="00D83897" w:rsidRPr="00EC2F19" w:rsidRDefault="00D83897" w:rsidP="008D2940">
            <w:pPr>
              <w:tabs>
                <w:tab w:val="left" w:pos="5813"/>
              </w:tabs>
              <w:rPr>
                <w:sz w:val="24"/>
                <w:szCs w:val="24"/>
              </w:rPr>
            </w:pPr>
            <w:r w:rsidRPr="00EC2F19">
              <w:rPr>
                <w:sz w:val="24"/>
                <w:szCs w:val="24"/>
              </w:rPr>
              <w:t xml:space="preserve">Förnamn på den som ska utföra aktiviteten </w:t>
            </w:r>
          </w:p>
        </w:tc>
        <w:tc>
          <w:tcPr>
            <w:tcW w:w="4103" w:type="dxa"/>
          </w:tcPr>
          <w:p w14:paraId="67553745" w14:textId="77777777" w:rsidR="00D83897" w:rsidRPr="00EC2F19" w:rsidRDefault="00D83897" w:rsidP="008D2940">
            <w:pPr>
              <w:tabs>
                <w:tab w:val="left" w:pos="5813"/>
              </w:tabs>
              <w:rPr>
                <w:sz w:val="24"/>
                <w:szCs w:val="24"/>
              </w:rPr>
            </w:pPr>
          </w:p>
        </w:tc>
      </w:tr>
      <w:tr w:rsidR="00D83897" w:rsidRPr="00EC2F19" w14:paraId="041F2AB2" w14:textId="77777777" w:rsidTr="00D83897">
        <w:tc>
          <w:tcPr>
            <w:tcW w:w="3823" w:type="dxa"/>
          </w:tcPr>
          <w:p w14:paraId="7DC29573" w14:textId="35050FAF" w:rsidR="00D83897" w:rsidRPr="00EC2F19" w:rsidRDefault="00D83897" w:rsidP="008D2940">
            <w:pPr>
              <w:tabs>
                <w:tab w:val="left" w:pos="5813"/>
              </w:tabs>
              <w:rPr>
                <w:sz w:val="24"/>
                <w:szCs w:val="24"/>
              </w:rPr>
            </w:pPr>
            <w:r w:rsidRPr="00EC2F19">
              <w:rPr>
                <w:sz w:val="24"/>
                <w:szCs w:val="24"/>
              </w:rPr>
              <w:t xml:space="preserve">Efternamn på den som ska utföra </w:t>
            </w:r>
            <w:r w:rsidR="00703767" w:rsidRPr="00EC2F19">
              <w:rPr>
                <w:sz w:val="24"/>
                <w:szCs w:val="24"/>
              </w:rPr>
              <w:t>aktiviteten</w:t>
            </w:r>
            <w:r w:rsidRPr="00EC2F19">
              <w:rPr>
                <w:sz w:val="24"/>
                <w:szCs w:val="24"/>
              </w:rPr>
              <w:t xml:space="preserve"> </w:t>
            </w:r>
          </w:p>
        </w:tc>
        <w:tc>
          <w:tcPr>
            <w:tcW w:w="4103" w:type="dxa"/>
          </w:tcPr>
          <w:p w14:paraId="2CEC6659" w14:textId="77777777" w:rsidR="00D83897" w:rsidRPr="00EC2F19" w:rsidRDefault="00D83897" w:rsidP="008D2940">
            <w:pPr>
              <w:tabs>
                <w:tab w:val="left" w:pos="5813"/>
              </w:tabs>
              <w:rPr>
                <w:sz w:val="24"/>
                <w:szCs w:val="24"/>
              </w:rPr>
            </w:pPr>
          </w:p>
        </w:tc>
      </w:tr>
      <w:tr w:rsidR="00D83897" w:rsidRPr="00EC2F19" w14:paraId="481E5DBD" w14:textId="77777777" w:rsidTr="00D83897">
        <w:tc>
          <w:tcPr>
            <w:tcW w:w="3823" w:type="dxa"/>
          </w:tcPr>
          <w:p w14:paraId="3AB59148" w14:textId="795CDA2D" w:rsidR="00D83897" w:rsidRPr="00EC2F19" w:rsidRDefault="00D83897" w:rsidP="008D2940">
            <w:pPr>
              <w:tabs>
                <w:tab w:val="left" w:pos="5813"/>
              </w:tabs>
              <w:rPr>
                <w:sz w:val="24"/>
                <w:szCs w:val="24"/>
              </w:rPr>
            </w:pPr>
            <w:r w:rsidRPr="00EC2F19">
              <w:rPr>
                <w:sz w:val="24"/>
                <w:szCs w:val="24"/>
              </w:rPr>
              <w:t>Lönekostnad per timme</w:t>
            </w:r>
          </w:p>
        </w:tc>
        <w:tc>
          <w:tcPr>
            <w:tcW w:w="4103" w:type="dxa"/>
          </w:tcPr>
          <w:p w14:paraId="62934DD9" w14:textId="77777777" w:rsidR="00D83897" w:rsidRPr="00EC2F19" w:rsidRDefault="00D83897" w:rsidP="008D2940">
            <w:pPr>
              <w:tabs>
                <w:tab w:val="left" w:pos="5813"/>
              </w:tabs>
              <w:rPr>
                <w:sz w:val="24"/>
                <w:szCs w:val="24"/>
              </w:rPr>
            </w:pPr>
          </w:p>
        </w:tc>
      </w:tr>
    </w:tbl>
    <w:p w14:paraId="288C09D4" w14:textId="17D047CE" w:rsidR="00D83897" w:rsidRPr="00EC2F19" w:rsidRDefault="00D83897" w:rsidP="008D2940">
      <w:pPr>
        <w:tabs>
          <w:tab w:val="left" w:pos="5813"/>
        </w:tabs>
        <w:rPr>
          <w:i/>
          <w:iCs/>
          <w:sz w:val="24"/>
          <w:szCs w:val="24"/>
        </w:rPr>
      </w:pPr>
      <w:r w:rsidRPr="00EC2F19">
        <w:rPr>
          <w:i/>
          <w:iCs/>
          <w:sz w:val="24"/>
          <w:szCs w:val="24"/>
        </w:rPr>
        <w:t>(Kopiera tabellen för att ange fler personer)</w:t>
      </w:r>
    </w:p>
    <w:p w14:paraId="30564D84" w14:textId="7A71BFAB" w:rsidR="001F4220" w:rsidRPr="00DD1156" w:rsidRDefault="0082368D" w:rsidP="0082368D">
      <w:r w:rsidRPr="007B18C3">
        <w:rPr>
          <w:i/>
        </w:rPr>
        <w:t xml:space="preserve">Ange </w:t>
      </w:r>
      <w:r w:rsidRPr="007B18C3">
        <w:rPr>
          <w:b/>
          <w:i/>
        </w:rPr>
        <w:t>typen av riske</w:t>
      </w:r>
      <w:r w:rsidRPr="007B18C3">
        <w:rPr>
          <w:i/>
        </w:rPr>
        <w:t>r för respektive utmaning/risk i termer av följande risktyper:</w:t>
      </w:r>
    </w:p>
    <w:p w14:paraId="4CBAF030" w14:textId="05DDFD97" w:rsidR="00893DF5" w:rsidRPr="002B1EB9" w:rsidRDefault="00893DF5" w:rsidP="002B1EB9">
      <w:pPr>
        <w:ind w:left="1304" w:hanging="1304"/>
        <w:rPr>
          <w:b/>
          <w:bCs/>
          <w:sz w:val="24"/>
          <w:szCs w:val="24"/>
        </w:rPr>
      </w:pPr>
      <w:r w:rsidRPr="002B1EB9">
        <w:rPr>
          <w:b/>
          <w:bCs/>
          <w:sz w:val="24"/>
          <w:szCs w:val="24"/>
        </w:rPr>
        <w:t>Typ av risk</w:t>
      </w:r>
    </w:p>
    <w:p w14:paraId="47F2176F" w14:textId="1AA23681" w:rsidR="003D05D2" w:rsidRPr="00EC2F19" w:rsidRDefault="003D05D2" w:rsidP="003D05D2">
      <w:pPr>
        <w:rPr>
          <w:sz w:val="24"/>
          <w:szCs w:val="24"/>
        </w:rPr>
      </w:pPr>
      <w:r w:rsidRPr="00EC2F19">
        <w:rPr>
          <w:sz w:val="24"/>
          <w:szCs w:val="24"/>
        </w:rPr>
        <w:t xml:space="preserve">Ange </w:t>
      </w:r>
      <w:r w:rsidRPr="002B1EB9">
        <w:rPr>
          <w:b/>
          <w:bCs/>
          <w:i/>
          <w:iCs/>
          <w:sz w:val="24"/>
          <w:szCs w:val="24"/>
        </w:rPr>
        <w:t>typ</w:t>
      </w:r>
      <w:r w:rsidRPr="00EC2F19">
        <w:rPr>
          <w:b/>
          <w:bCs/>
          <w:sz w:val="24"/>
          <w:szCs w:val="24"/>
        </w:rPr>
        <w:t xml:space="preserve"> av risk</w:t>
      </w:r>
      <w:r w:rsidRPr="00EC2F19">
        <w:rPr>
          <w:sz w:val="24"/>
          <w:szCs w:val="24"/>
        </w:rPr>
        <w:t xml:space="preserve"> för respektive utmaning/risk i termer av följande risktyper:</w:t>
      </w:r>
    </w:p>
    <w:p w14:paraId="2D79CBB3" w14:textId="05EB0EFC" w:rsidR="003D05D2" w:rsidRPr="00EC2F19" w:rsidRDefault="003D05D2" w:rsidP="003D05D2">
      <w:pPr>
        <w:pStyle w:val="ListParagraph"/>
        <w:numPr>
          <w:ilvl w:val="0"/>
          <w:numId w:val="13"/>
        </w:numPr>
        <w:rPr>
          <w:sz w:val="24"/>
          <w:szCs w:val="24"/>
        </w:rPr>
      </w:pPr>
      <w:r w:rsidRPr="00EC2F19">
        <w:rPr>
          <w:b/>
          <w:bCs/>
          <w:sz w:val="24"/>
          <w:szCs w:val="24"/>
        </w:rPr>
        <w:t>Teknisk genomförbarhet</w:t>
      </w:r>
      <w:r w:rsidRPr="00EC2F19">
        <w:rPr>
          <w:sz w:val="24"/>
          <w:szCs w:val="24"/>
        </w:rPr>
        <w:t xml:space="preserve">: risker att den teknik som innovationen bygger på </w:t>
      </w:r>
      <w:r w:rsidR="005F5A60" w:rsidRPr="00EC2F19">
        <w:rPr>
          <w:sz w:val="24"/>
          <w:szCs w:val="24"/>
        </w:rPr>
        <w:t>inte håller</w:t>
      </w:r>
    </w:p>
    <w:p w14:paraId="34886BB8" w14:textId="598802DB" w:rsidR="003D05D2" w:rsidRPr="00EC2F19" w:rsidRDefault="003D05D2" w:rsidP="003D05D2">
      <w:pPr>
        <w:pStyle w:val="ListParagraph"/>
        <w:numPr>
          <w:ilvl w:val="0"/>
          <w:numId w:val="13"/>
        </w:numPr>
        <w:rPr>
          <w:sz w:val="24"/>
          <w:szCs w:val="24"/>
        </w:rPr>
      </w:pPr>
      <w:r w:rsidRPr="00EC2F19">
        <w:rPr>
          <w:b/>
          <w:bCs/>
          <w:sz w:val="24"/>
          <w:szCs w:val="24"/>
        </w:rPr>
        <w:t>Kundacceptans</w:t>
      </w:r>
      <w:r w:rsidRPr="00EC2F19">
        <w:rPr>
          <w:sz w:val="24"/>
          <w:szCs w:val="24"/>
        </w:rPr>
        <w:t xml:space="preserve">: </w:t>
      </w:r>
      <w:r w:rsidR="009B3697" w:rsidRPr="00EC2F19">
        <w:rPr>
          <w:sz w:val="24"/>
          <w:szCs w:val="24"/>
        </w:rPr>
        <w:t>r</w:t>
      </w:r>
      <w:r w:rsidRPr="00EC2F19">
        <w:rPr>
          <w:sz w:val="24"/>
          <w:szCs w:val="24"/>
        </w:rPr>
        <w:t>isker som har med att innovationen inte möter kundernas krav och förväntningar</w:t>
      </w:r>
    </w:p>
    <w:p w14:paraId="70993594" w14:textId="51E28132" w:rsidR="003D05D2" w:rsidRPr="00EC2F19" w:rsidRDefault="003D05D2" w:rsidP="003D05D2">
      <w:pPr>
        <w:pStyle w:val="ListParagraph"/>
        <w:numPr>
          <w:ilvl w:val="0"/>
          <w:numId w:val="13"/>
        </w:numPr>
        <w:rPr>
          <w:sz w:val="24"/>
          <w:szCs w:val="24"/>
        </w:rPr>
      </w:pPr>
      <w:r w:rsidRPr="00EC2F19">
        <w:rPr>
          <w:b/>
          <w:bCs/>
          <w:sz w:val="24"/>
          <w:szCs w:val="24"/>
        </w:rPr>
        <w:t>Affärsrisker</w:t>
      </w:r>
      <w:r w:rsidRPr="00EC2F19">
        <w:rPr>
          <w:sz w:val="24"/>
          <w:szCs w:val="24"/>
        </w:rPr>
        <w:t xml:space="preserve">: </w:t>
      </w:r>
      <w:r w:rsidR="009B3697" w:rsidRPr="00EC2F19">
        <w:rPr>
          <w:sz w:val="24"/>
          <w:szCs w:val="24"/>
        </w:rPr>
        <w:t>r</w:t>
      </w:r>
      <w:r w:rsidRPr="00EC2F19">
        <w:rPr>
          <w:sz w:val="24"/>
          <w:szCs w:val="24"/>
        </w:rPr>
        <w:t xml:space="preserve">isker förknippade med att nå en validerad affärsmodell med attraktiva </w:t>
      </w:r>
      <w:proofErr w:type="spellStart"/>
      <w:r w:rsidRPr="00EC2F19">
        <w:rPr>
          <w:sz w:val="24"/>
          <w:szCs w:val="24"/>
        </w:rPr>
        <w:t>s.k</w:t>
      </w:r>
      <w:proofErr w:type="spellEnd"/>
      <w:r w:rsidRPr="00EC2F19">
        <w:rPr>
          <w:sz w:val="24"/>
          <w:szCs w:val="24"/>
        </w:rPr>
        <w:t xml:space="preserve"> </w:t>
      </w:r>
      <w:proofErr w:type="spellStart"/>
      <w:r w:rsidRPr="002B1EB9">
        <w:rPr>
          <w:i/>
          <w:iCs/>
          <w:sz w:val="24"/>
          <w:szCs w:val="24"/>
        </w:rPr>
        <w:t>unit</w:t>
      </w:r>
      <w:proofErr w:type="spellEnd"/>
      <w:r w:rsidRPr="002B1EB9">
        <w:rPr>
          <w:i/>
          <w:iCs/>
          <w:sz w:val="24"/>
          <w:szCs w:val="24"/>
        </w:rPr>
        <w:t xml:space="preserve"> </w:t>
      </w:r>
      <w:proofErr w:type="spellStart"/>
      <w:r w:rsidRPr="002B1EB9">
        <w:rPr>
          <w:i/>
          <w:iCs/>
          <w:sz w:val="24"/>
          <w:szCs w:val="24"/>
        </w:rPr>
        <w:t>economics</w:t>
      </w:r>
      <w:proofErr w:type="spellEnd"/>
      <w:r w:rsidRPr="00EC2F19">
        <w:rPr>
          <w:sz w:val="24"/>
          <w:szCs w:val="24"/>
        </w:rPr>
        <w:t>.</w:t>
      </w:r>
    </w:p>
    <w:p w14:paraId="40A95066" w14:textId="3A97ED65" w:rsidR="003D05D2" w:rsidRPr="00EC2F19" w:rsidRDefault="003D05D2" w:rsidP="003D05D2">
      <w:pPr>
        <w:pStyle w:val="ListParagraph"/>
        <w:numPr>
          <w:ilvl w:val="0"/>
          <w:numId w:val="13"/>
        </w:numPr>
        <w:rPr>
          <w:sz w:val="24"/>
          <w:szCs w:val="24"/>
        </w:rPr>
      </w:pPr>
      <w:r w:rsidRPr="00EC2F19">
        <w:rPr>
          <w:b/>
          <w:bCs/>
          <w:sz w:val="24"/>
          <w:szCs w:val="24"/>
        </w:rPr>
        <w:t>Konkurrenshot</w:t>
      </w:r>
      <w:r w:rsidRPr="00EC2F19">
        <w:rPr>
          <w:sz w:val="24"/>
          <w:szCs w:val="24"/>
        </w:rPr>
        <w:t xml:space="preserve">: </w:t>
      </w:r>
      <w:r w:rsidR="009B3697" w:rsidRPr="00EC2F19">
        <w:rPr>
          <w:sz w:val="24"/>
          <w:szCs w:val="24"/>
        </w:rPr>
        <w:t>r</w:t>
      </w:r>
      <w:r w:rsidRPr="00EC2F19">
        <w:rPr>
          <w:sz w:val="24"/>
          <w:szCs w:val="24"/>
        </w:rPr>
        <w:t>isker att konkurrenter tar marknadsmöjligheten innan ni kommit tillräckligt långt för att nå Product/Market-</w:t>
      </w:r>
      <w:r w:rsidR="00F312A0" w:rsidRPr="00EC2F19">
        <w:rPr>
          <w:sz w:val="24"/>
          <w:szCs w:val="24"/>
        </w:rPr>
        <w:t>F</w:t>
      </w:r>
      <w:r w:rsidRPr="00EC2F19">
        <w:rPr>
          <w:sz w:val="24"/>
          <w:szCs w:val="24"/>
        </w:rPr>
        <w:t>it. Dessa risker bör uttryckas i konkurrenters produktprestanda och andra konkurrensfördelar som namngivna konkurrenter har eller håller på att utveckla.</w:t>
      </w:r>
    </w:p>
    <w:p w14:paraId="3A7E269B" w14:textId="717B21D1" w:rsidR="003D05D2" w:rsidRPr="00EC2F19" w:rsidRDefault="003D05D2" w:rsidP="003D05D2">
      <w:pPr>
        <w:pStyle w:val="ListParagraph"/>
        <w:numPr>
          <w:ilvl w:val="0"/>
          <w:numId w:val="13"/>
        </w:numPr>
        <w:rPr>
          <w:sz w:val="24"/>
          <w:szCs w:val="24"/>
        </w:rPr>
      </w:pPr>
      <w:r w:rsidRPr="00EC2F19">
        <w:rPr>
          <w:b/>
          <w:bCs/>
          <w:sz w:val="24"/>
          <w:szCs w:val="24"/>
        </w:rPr>
        <w:t>Immateriella tillgångar</w:t>
      </w:r>
      <w:r w:rsidRPr="00EC2F19">
        <w:rPr>
          <w:sz w:val="24"/>
          <w:szCs w:val="24"/>
        </w:rPr>
        <w:t xml:space="preserve">: </w:t>
      </w:r>
      <w:r w:rsidR="00F52C1F" w:rsidRPr="00EC2F19">
        <w:rPr>
          <w:sz w:val="24"/>
          <w:szCs w:val="24"/>
        </w:rPr>
        <w:t>r</w:t>
      </w:r>
      <w:r w:rsidRPr="00EC2F19">
        <w:rPr>
          <w:sz w:val="24"/>
          <w:szCs w:val="24"/>
        </w:rPr>
        <w:t>isker för att ni gör intrång i andras IP-rättigheter eller blir utsatta för intrång av konkurrenter</w:t>
      </w:r>
    </w:p>
    <w:p w14:paraId="149BE213" w14:textId="2BF1B2E0" w:rsidR="003D05D2" w:rsidRPr="00EC2F19" w:rsidRDefault="003D05D2" w:rsidP="003D05D2">
      <w:pPr>
        <w:pStyle w:val="ListParagraph"/>
        <w:numPr>
          <w:ilvl w:val="0"/>
          <w:numId w:val="13"/>
        </w:numPr>
        <w:rPr>
          <w:sz w:val="24"/>
          <w:szCs w:val="24"/>
        </w:rPr>
      </w:pPr>
      <w:r w:rsidRPr="00EC2F19">
        <w:rPr>
          <w:b/>
          <w:bCs/>
          <w:sz w:val="24"/>
          <w:szCs w:val="24"/>
        </w:rPr>
        <w:t>Kapitalbehov</w:t>
      </w:r>
      <w:r w:rsidRPr="00EC2F19">
        <w:rPr>
          <w:sz w:val="24"/>
          <w:szCs w:val="24"/>
        </w:rPr>
        <w:t xml:space="preserve">: </w:t>
      </w:r>
      <w:r w:rsidR="00F52C1F" w:rsidRPr="00EC2F19">
        <w:rPr>
          <w:sz w:val="24"/>
          <w:szCs w:val="24"/>
        </w:rPr>
        <w:t>r</w:t>
      </w:r>
      <w:r w:rsidRPr="00EC2F19">
        <w:rPr>
          <w:sz w:val="24"/>
          <w:szCs w:val="24"/>
        </w:rPr>
        <w:t>isker som gör att ni inte attraherar tillräckligt kapital. Fokus bör ligga på att nå Product/Market-</w:t>
      </w:r>
      <w:r w:rsidR="00F312A0" w:rsidRPr="00EC2F19">
        <w:rPr>
          <w:sz w:val="24"/>
          <w:szCs w:val="24"/>
        </w:rPr>
        <w:t>F</w:t>
      </w:r>
      <w:r w:rsidRPr="00EC2F19">
        <w:rPr>
          <w:sz w:val="24"/>
          <w:szCs w:val="24"/>
        </w:rPr>
        <w:t>it och er möjlighet att attrahera investerare t o m denna fas.</w:t>
      </w:r>
    </w:p>
    <w:p w14:paraId="3B3CBD9B" w14:textId="72680840" w:rsidR="003D05D2" w:rsidRPr="00EC2F19" w:rsidRDefault="003D05D2" w:rsidP="003D05D2">
      <w:pPr>
        <w:pStyle w:val="ListParagraph"/>
        <w:numPr>
          <w:ilvl w:val="0"/>
          <w:numId w:val="13"/>
        </w:numPr>
        <w:rPr>
          <w:sz w:val="24"/>
          <w:szCs w:val="24"/>
        </w:rPr>
      </w:pPr>
      <w:r w:rsidRPr="00EC2F19">
        <w:rPr>
          <w:b/>
          <w:bCs/>
          <w:sz w:val="24"/>
          <w:szCs w:val="24"/>
        </w:rPr>
        <w:t>Institutionella risker</w:t>
      </w:r>
      <w:r w:rsidRPr="00EC2F19">
        <w:rPr>
          <w:sz w:val="24"/>
          <w:szCs w:val="24"/>
        </w:rPr>
        <w:t xml:space="preserve">: </w:t>
      </w:r>
      <w:r w:rsidR="00F52C1F" w:rsidRPr="00EC2F19">
        <w:rPr>
          <w:sz w:val="24"/>
          <w:szCs w:val="24"/>
        </w:rPr>
        <w:t>r</w:t>
      </w:r>
      <w:r w:rsidRPr="00EC2F19">
        <w:rPr>
          <w:sz w:val="24"/>
          <w:szCs w:val="24"/>
        </w:rPr>
        <w:t>isker som har med regulatoriska och politiska frågor</w:t>
      </w:r>
    </w:p>
    <w:p w14:paraId="2442C0D2" w14:textId="1C116707" w:rsidR="003D05D2" w:rsidRPr="00EC2F19" w:rsidRDefault="003D05D2" w:rsidP="003D05D2">
      <w:pPr>
        <w:pStyle w:val="ListParagraph"/>
        <w:numPr>
          <w:ilvl w:val="0"/>
          <w:numId w:val="13"/>
        </w:numPr>
        <w:rPr>
          <w:sz w:val="24"/>
          <w:szCs w:val="24"/>
        </w:rPr>
      </w:pPr>
      <w:r w:rsidRPr="00EC2F19">
        <w:rPr>
          <w:b/>
          <w:bCs/>
          <w:sz w:val="24"/>
          <w:szCs w:val="24"/>
        </w:rPr>
        <w:t>Organisatoriska och operationella risker</w:t>
      </w:r>
      <w:r w:rsidRPr="00EC2F19">
        <w:rPr>
          <w:sz w:val="24"/>
          <w:szCs w:val="24"/>
        </w:rPr>
        <w:t xml:space="preserve">: </w:t>
      </w:r>
      <w:r w:rsidR="00F52C1F" w:rsidRPr="00EC2F19">
        <w:rPr>
          <w:sz w:val="24"/>
          <w:szCs w:val="24"/>
        </w:rPr>
        <w:t>r</w:t>
      </w:r>
      <w:r w:rsidRPr="00EC2F19">
        <w:rPr>
          <w:sz w:val="24"/>
          <w:szCs w:val="24"/>
        </w:rPr>
        <w:t>isker som har med aspekter kopplade till a</w:t>
      </w:r>
      <w:r w:rsidR="00F52C1F" w:rsidRPr="00EC2F19">
        <w:rPr>
          <w:sz w:val="24"/>
          <w:szCs w:val="24"/>
        </w:rPr>
        <w:t>t</w:t>
      </w:r>
      <w:r w:rsidRPr="00EC2F19">
        <w:rPr>
          <w:sz w:val="24"/>
          <w:szCs w:val="24"/>
        </w:rPr>
        <w:t xml:space="preserve">t driva bolaget och dess operationella förutsättningar (kompetensförsörjning/rekrytering, management, verksamhetsutveckling/-processer </w:t>
      </w:r>
      <w:proofErr w:type="spellStart"/>
      <w:r w:rsidRPr="00EC2F19">
        <w:rPr>
          <w:sz w:val="24"/>
          <w:szCs w:val="24"/>
        </w:rPr>
        <w:t>etc</w:t>
      </w:r>
      <w:proofErr w:type="spellEnd"/>
      <w:r w:rsidRPr="00EC2F19">
        <w:rPr>
          <w:sz w:val="24"/>
          <w:szCs w:val="24"/>
        </w:rPr>
        <w:t xml:space="preserve">) </w:t>
      </w:r>
    </w:p>
    <w:p w14:paraId="2FEC0624" w14:textId="62AA410C" w:rsidR="003D05D2" w:rsidRPr="00EC2F19" w:rsidRDefault="003D05D2" w:rsidP="003D05D2">
      <w:pPr>
        <w:pStyle w:val="ListParagraph"/>
        <w:numPr>
          <w:ilvl w:val="0"/>
          <w:numId w:val="13"/>
        </w:numPr>
        <w:rPr>
          <w:sz w:val="24"/>
          <w:szCs w:val="24"/>
        </w:rPr>
      </w:pPr>
      <w:r w:rsidRPr="00EC2F19">
        <w:rPr>
          <w:b/>
          <w:bCs/>
          <w:sz w:val="24"/>
          <w:szCs w:val="24"/>
        </w:rPr>
        <w:t>Övrigt</w:t>
      </w:r>
      <w:r w:rsidRPr="00EC2F19">
        <w:rPr>
          <w:sz w:val="24"/>
          <w:szCs w:val="24"/>
        </w:rPr>
        <w:t xml:space="preserve">. </w:t>
      </w:r>
      <w:r w:rsidR="00EC7FDF" w:rsidRPr="00EC2F19">
        <w:rPr>
          <w:sz w:val="24"/>
          <w:szCs w:val="24"/>
        </w:rPr>
        <w:t>ö</w:t>
      </w:r>
      <w:r w:rsidRPr="00EC2F19">
        <w:rPr>
          <w:sz w:val="24"/>
          <w:szCs w:val="24"/>
        </w:rPr>
        <w:t>vriga risker som inte täcks av kategorierna ovan.</w:t>
      </w:r>
    </w:p>
    <w:p w14:paraId="54544B20" w14:textId="77777777" w:rsidR="002B1EB9" w:rsidRDefault="002B1EB9" w:rsidP="003D05D2">
      <w:pPr>
        <w:rPr>
          <w:b/>
          <w:bCs/>
          <w:sz w:val="24"/>
          <w:szCs w:val="24"/>
        </w:rPr>
      </w:pPr>
    </w:p>
    <w:p w14:paraId="41AEAEBA" w14:textId="1C67C744" w:rsidR="00EC7FDF" w:rsidRPr="002B1EB9" w:rsidRDefault="00EC7FDF" w:rsidP="003D05D2">
      <w:pPr>
        <w:rPr>
          <w:b/>
          <w:bCs/>
          <w:sz w:val="24"/>
          <w:szCs w:val="24"/>
        </w:rPr>
      </w:pPr>
      <w:r w:rsidRPr="002B1EB9">
        <w:rPr>
          <w:b/>
          <w:bCs/>
          <w:sz w:val="24"/>
          <w:szCs w:val="24"/>
        </w:rPr>
        <w:t xml:space="preserve">Status </w:t>
      </w:r>
      <w:r w:rsidR="00897CC7" w:rsidRPr="00EC2F19">
        <w:rPr>
          <w:b/>
          <w:bCs/>
          <w:sz w:val="24"/>
          <w:szCs w:val="24"/>
        </w:rPr>
        <w:t>på riskhantering</w:t>
      </w:r>
    </w:p>
    <w:p w14:paraId="0CB4625B" w14:textId="5B1EA50C" w:rsidR="003D05D2" w:rsidRPr="00EC2F19" w:rsidRDefault="003D05D2" w:rsidP="003D05D2">
      <w:pPr>
        <w:rPr>
          <w:sz w:val="24"/>
          <w:szCs w:val="24"/>
        </w:rPr>
      </w:pPr>
      <w:r w:rsidRPr="00EC2F19">
        <w:rPr>
          <w:sz w:val="24"/>
          <w:szCs w:val="24"/>
        </w:rPr>
        <w:t xml:space="preserve">Med </w:t>
      </w:r>
      <w:r w:rsidRPr="00EC2F19">
        <w:rPr>
          <w:b/>
          <w:bCs/>
          <w:sz w:val="24"/>
          <w:szCs w:val="24"/>
        </w:rPr>
        <w:t>Status</w:t>
      </w:r>
      <w:r w:rsidRPr="00EC2F19">
        <w:rPr>
          <w:sz w:val="24"/>
          <w:szCs w:val="24"/>
        </w:rPr>
        <w:t xml:space="preserve"> avses status hos hanteringen av risken: </w:t>
      </w:r>
    </w:p>
    <w:p w14:paraId="7F2DF746" w14:textId="388E4A78" w:rsidR="003D05D2" w:rsidRPr="00EC2F19" w:rsidRDefault="003D05D2" w:rsidP="003D05D2">
      <w:pPr>
        <w:pStyle w:val="ListParagraph"/>
        <w:numPr>
          <w:ilvl w:val="0"/>
          <w:numId w:val="14"/>
        </w:numPr>
        <w:rPr>
          <w:sz w:val="24"/>
          <w:szCs w:val="24"/>
        </w:rPr>
      </w:pPr>
      <w:r w:rsidRPr="00EC2F19">
        <w:rPr>
          <w:b/>
          <w:bCs/>
          <w:sz w:val="24"/>
          <w:szCs w:val="24"/>
        </w:rPr>
        <w:t>Pågående</w:t>
      </w:r>
      <w:r w:rsidRPr="00EC2F19">
        <w:rPr>
          <w:sz w:val="24"/>
          <w:szCs w:val="24"/>
        </w:rPr>
        <w:t xml:space="preserve">: </w:t>
      </w:r>
      <w:r w:rsidR="00897CC7" w:rsidRPr="00EC2F19">
        <w:rPr>
          <w:sz w:val="24"/>
          <w:szCs w:val="24"/>
        </w:rPr>
        <w:t>r</w:t>
      </w:r>
      <w:r w:rsidRPr="00EC2F19">
        <w:rPr>
          <w:sz w:val="24"/>
          <w:szCs w:val="24"/>
        </w:rPr>
        <w:t>isken är under validering/reducering i någon pågående aktivitet i bolaget</w:t>
      </w:r>
      <w:r w:rsidR="00897CC7" w:rsidRPr="00EC2F19">
        <w:rPr>
          <w:sz w:val="24"/>
          <w:szCs w:val="24"/>
        </w:rPr>
        <w:t>.</w:t>
      </w:r>
      <w:r w:rsidRPr="00EC2F19">
        <w:rPr>
          <w:sz w:val="24"/>
          <w:szCs w:val="24"/>
        </w:rPr>
        <w:t xml:space="preserve"> </w:t>
      </w:r>
    </w:p>
    <w:p w14:paraId="21743DCE" w14:textId="45CBA0A8" w:rsidR="003D05D2" w:rsidRPr="00EC2F19" w:rsidRDefault="003D05D2" w:rsidP="003D05D2">
      <w:pPr>
        <w:pStyle w:val="ListParagraph"/>
        <w:numPr>
          <w:ilvl w:val="0"/>
          <w:numId w:val="14"/>
        </w:numPr>
        <w:rPr>
          <w:sz w:val="24"/>
          <w:szCs w:val="24"/>
        </w:rPr>
      </w:pPr>
      <w:r w:rsidRPr="00EC2F19">
        <w:rPr>
          <w:b/>
          <w:bCs/>
          <w:sz w:val="24"/>
          <w:szCs w:val="24"/>
        </w:rPr>
        <w:t>Planerad</w:t>
      </w:r>
      <w:r w:rsidRPr="00EC2F19">
        <w:rPr>
          <w:sz w:val="24"/>
          <w:szCs w:val="24"/>
        </w:rPr>
        <w:t xml:space="preserve">: </w:t>
      </w:r>
      <w:r w:rsidR="00897CC7" w:rsidRPr="00EC2F19">
        <w:rPr>
          <w:sz w:val="24"/>
          <w:szCs w:val="24"/>
        </w:rPr>
        <w:t>r</w:t>
      </w:r>
      <w:r w:rsidRPr="00EC2F19">
        <w:rPr>
          <w:sz w:val="24"/>
          <w:szCs w:val="24"/>
        </w:rPr>
        <w:t xml:space="preserve">isken är identifierad med senarelagd och kommer att omhändertas i kommande faser/etapper av bolagets utveckling, </w:t>
      </w:r>
    </w:p>
    <w:p w14:paraId="0373C79B" w14:textId="70251701" w:rsidR="003D05D2" w:rsidRPr="00EC2F19" w:rsidRDefault="003D05D2" w:rsidP="003D05D2">
      <w:pPr>
        <w:pStyle w:val="ListParagraph"/>
        <w:numPr>
          <w:ilvl w:val="0"/>
          <w:numId w:val="14"/>
        </w:numPr>
        <w:rPr>
          <w:sz w:val="24"/>
          <w:szCs w:val="24"/>
        </w:rPr>
      </w:pPr>
      <w:r w:rsidRPr="00EC2F19">
        <w:rPr>
          <w:b/>
          <w:bCs/>
          <w:sz w:val="24"/>
          <w:szCs w:val="24"/>
        </w:rPr>
        <w:t>Identifierad</w:t>
      </w:r>
      <w:r w:rsidRPr="00EC2F19">
        <w:rPr>
          <w:sz w:val="24"/>
          <w:szCs w:val="24"/>
        </w:rPr>
        <w:t xml:space="preserve">: </w:t>
      </w:r>
      <w:r w:rsidR="00897CC7" w:rsidRPr="00EC2F19">
        <w:rPr>
          <w:sz w:val="24"/>
          <w:szCs w:val="24"/>
        </w:rPr>
        <w:t>i</w:t>
      </w:r>
      <w:r w:rsidRPr="00EC2F19">
        <w:rPr>
          <w:sz w:val="24"/>
          <w:szCs w:val="24"/>
        </w:rPr>
        <w:t>dentifierad men inte omhändertagen ännu.</w:t>
      </w:r>
    </w:p>
    <w:p w14:paraId="4F0E81FC" w14:textId="2FB8FFC5" w:rsidR="00897CC7" w:rsidRPr="002B1EB9" w:rsidRDefault="00897CC7" w:rsidP="003D05D2">
      <w:pPr>
        <w:rPr>
          <w:b/>
          <w:bCs/>
          <w:sz w:val="24"/>
          <w:szCs w:val="24"/>
        </w:rPr>
      </w:pPr>
      <w:r w:rsidRPr="002B1EB9">
        <w:rPr>
          <w:b/>
          <w:bCs/>
          <w:sz w:val="24"/>
          <w:szCs w:val="24"/>
        </w:rPr>
        <w:t>Åtgärd av risk</w:t>
      </w:r>
    </w:p>
    <w:p w14:paraId="0BBD2887" w14:textId="2CD76696" w:rsidR="003D05D2" w:rsidRPr="00EC2F19" w:rsidRDefault="003D05D2" w:rsidP="003D05D2">
      <w:pPr>
        <w:rPr>
          <w:sz w:val="24"/>
          <w:szCs w:val="24"/>
        </w:rPr>
      </w:pPr>
      <w:r w:rsidRPr="00EC2F19">
        <w:rPr>
          <w:sz w:val="24"/>
          <w:szCs w:val="24"/>
        </w:rPr>
        <w:t xml:space="preserve">I kolumnen </w:t>
      </w:r>
      <w:r w:rsidRPr="00EC2F19">
        <w:rPr>
          <w:b/>
          <w:bCs/>
          <w:sz w:val="24"/>
          <w:szCs w:val="24"/>
        </w:rPr>
        <w:t xml:space="preserve">Åtgärd </w:t>
      </w:r>
      <w:r w:rsidRPr="00EC2F19">
        <w:rPr>
          <w:sz w:val="24"/>
          <w:szCs w:val="24"/>
        </w:rPr>
        <w:t>så anger ni i kortfattat hur ni avser adressera pågående eller planerade risker. Om planerade risker inte har ett identifierat angreppssätt anges N/A (</w:t>
      </w:r>
      <w:r w:rsidRPr="002B1EB9">
        <w:rPr>
          <w:i/>
          <w:iCs/>
          <w:sz w:val="24"/>
          <w:szCs w:val="24"/>
        </w:rPr>
        <w:t xml:space="preserve">Not </w:t>
      </w:r>
      <w:proofErr w:type="spellStart"/>
      <w:r w:rsidRPr="002B1EB9">
        <w:rPr>
          <w:i/>
          <w:iCs/>
          <w:sz w:val="24"/>
          <w:szCs w:val="24"/>
        </w:rPr>
        <w:t>Applicable</w:t>
      </w:r>
      <w:proofErr w:type="spellEnd"/>
      <w:r w:rsidRPr="00EC2F19">
        <w:rPr>
          <w:sz w:val="24"/>
          <w:szCs w:val="24"/>
        </w:rPr>
        <w:t>)</w:t>
      </w:r>
      <w:r w:rsidR="00897CC7" w:rsidRPr="00EC2F19">
        <w:rPr>
          <w:sz w:val="24"/>
          <w:szCs w:val="24"/>
        </w:rPr>
        <w:t>.</w:t>
      </w:r>
      <w:r w:rsidRPr="00EC2F19">
        <w:rPr>
          <w:sz w:val="24"/>
          <w:szCs w:val="24"/>
        </w:rPr>
        <w:t xml:space="preserve"> </w:t>
      </w:r>
    </w:p>
    <w:p w14:paraId="72C884C1" w14:textId="77777777" w:rsidR="003D05D2" w:rsidRDefault="003D05D2" w:rsidP="003D05D2">
      <w:pPr>
        <w:pStyle w:val="Heading3"/>
      </w:pPr>
      <w:r>
        <w:t>Terminologi relaterat till riskprofilen</w:t>
      </w:r>
    </w:p>
    <w:tbl>
      <w:tblPr>
        <w:tblStyle w:val="TableGrid"/>
        <w:tblW w:w="0" w:type="auto"/>
        <w:tblLook w:val="04A0" w:firstRow="1" w:lastRow="0" w:firstColumn="1" w:lastColumn="0" w:noHBand="0" w:noVBand="1"/>
      </w:tblPr>
      <w:tblGrid>
        <w:gridCol w:w="2129"/>
        <w:gridCol w:w="5797"/>
      </w:tblGrid>
      <w:tr w:rsidR="003D05D2" w14:paraId="0EF1FABA" w14:textId="77777777" w:rsidTr="18D52E99">
        <w:tc>
          <w:tcPr>
            <w:tcW w:w="0" w:type="auto"/>
          </w:tcPr>
          <w:p w14:paraId="1199C56B" w14:textId="77777777" w:rsidR="003D05D2" w:rsidRPr="00EC2F19" w:rsidRDefault="003D05D2">
            <w:pPr>
              <w:rPr>
                <w:b/>
                <w:bCs/>
                <w:sz w:val="24"/>
                <w:szCs w:val="24"/>
              </w:rPr>
            </w:pPr>
            <w:r w:rsidRPr="00EC2F19">
              <w:rPr>
                <w:b/>
                <w:bCs/>
                <w:sz w:val="24"/>
                <w:szCs w:val="24"/>
              </w:rPr>
              <w:t>Begrepp</w:t>
            </w:r>
          </w:p>
        </w:tc>
        <w:tc>
          <w:tcPr>
            <w:tcW w:w="0" w:type="auto"/>
          </w:tcPr>
          <w:p w14:paraId="53376386" w14:textId="77777777" w:rsidR="003D05D2" w:rsidRPr="00EC2F19" w:rsidRDefault="003D05D2">
            <w:pPr>
              <w:rPr>
                <w:b/>
                <w:bCs/>
                <w:sz w:val="24"/>
                <w:szCs w:val="24"/>
              </w:rPr>
            </w:pPr>
            <w:r w:rsidRPr="00EC2F19">
              <w:rPr>
                <w:b/>
                <w:bCs/>
                <w:sz w:val="24"/>
                <w:szCs w:val="24"/>
              </w:rPr>
              <w:t>Beskrivning</w:t>
            </w:r>
          </w:p>
        </w:tc>
      </w:tr>
      <w:tr w:rsidR="003D05D2" w:rsidRPr="0008543E" w14:paraId="264D13A8" w14:textId="77777777" w:rsidTr="18D52E99">
        <w:tc>
          <w:tcPr>
            <w:tcW w:w="0" w:type="auto"/>
          </w:tcPr>
          <w:p w14:paraId="742C6C63" w14:textId="77777777" w:rsidR="003D05D2" w:rsidRPr="00EC2F19" w:rsidRDefault="003D05D2">
            <w:pPr>
              <w:spacing w:before="120"/>
              <w:rPr>
                <w:b/>
                <w:bCs/>
                <w:sz w:val="24"/>
                <w:szCs w:val="24"/>
                <w:lang w:val="en-GB"/>
              </w:rPr>
            </w:pPr>
            <w:r w:rsidRPr="00EC2F19">
              <w:rPr>
                <w:b/>
                <w:bCs/>
                <w:sz w:val="24"/>
                <w:szCs w:val="24"/>
                <w:lang w:val="en-GB"/>
              </w:rPr>
              <w:t>Product/Market-Fit (PMF)</w:t>
            </w:r>
          </w:p>
        </w:tc>
        <w:tc>
          <w:tcPr>
            <w:tcW w:w="0" w:type="auto"/>
          </w:tcPr>
          <w:p w14:paraId="6747025B" w14:textId="77777777" w:rsidR="003D05D2" w:rsidRPr="00EC2F19" w:rsidRDefault="003D05D2">
            <w:pPr>
              <w:spacing w:after="120" w:line="300" w:lineRule="atLeast"/>
              <w:ind w:left="28"/>
              <w:rPr>
                <w:sz w:val="24"/>
                <w:szCs w:val="24"/>
              </w:rPr>
            </w:pPr>
            <w:r w:rsidRPr="00EC2F19">
              <w:rPr>
                <w:sz w:val="24"/>
                <w:szCs w:val="24"/>
              </w:rPr>
              <w:t xml:space="preserve">PMF har nåtts då affärsmodellen är validerad mot verkliga kunder i verkliga affärer. Detta innebär att en första fungerande produkt (en </w:t>
            </w:r>
            <w:proofErr w:type="spellStart"/>
            <w:r w:rsidRPr="00EC2F19">
              <w:rPr>
                <w:sz w:val="24"/>
                <w:szCs w:val="24"/>
              </w:rPr>
              <w:t>s.k</w:t>
            </w:r>
            <w:proofErr w:type="spellEnd"/>
            <w:r w:rsidRPr="00EC2F19">
              <w:rPr>
                <w:sz w:val="24"/>
                <w:szCs w:val="24"/>
              </w:rPr>
              <w:t xml:space="preserve"> säljbar minimal </w:t>
            </w:r>
            <w:proofErr w:type="spellStart"/>
            <w:r w:rsidRPr="00EC2F19">
              <w:rPr>
                <w:sz w:val="24"/>
                <w:szCs w:val="24"/>
              </w:rPr>
              <w:t>viable</w:t>
            </w:r>
            <w:proofErr w:type="spellEnd"/>
            <w:r w:rsidRPr="00EC2F19">
              <w:rPr>
                <w:sz w:val="24"/>
                <w:szCs w:val="24"/>
              </w:rPr>
              <w:t xml:space="preserve"> </w:t>
            </w:r>
            <w:proofErr w:type="spellStart"/>
            <w:r w:rsidRPr="00EC2F19">
              <w:rPr>
                <w:sz w:val="24"/>
                <w:szCs w:val="24"/>
              </w:rPr>
              <w:t>product</w:t>
            </w:r>
            <w:proofErr w:type="spellEnd"/>
            <w:r w:rsidRPr="00EC2F19">
              <w:rPr>
                <w:sz w:val="24"/>
                <w:szCs w:val="24"/>
              </w:rPr>
              <w:t>/MVP) har sålts till några initiala kunder. Dess affärer ska praktiskt validera de viktigaste produktegenskaperna, en fungerande säljprocess, intäktsmodellen och kostnaderna för att genomföra affärer. PMF är starkt förknippat med validering av ”</w:t>
            </w:r>
            <w:proofErr w:type="spellStart"/>
            <w:r w:rsidRPr="00EC2F19">
              <w:rPr>
                <w:sz w:val="24"/>
                <w:szCs w:val="24"/>
              </w:rPr>
              <w:t>unit</w:t>
            </w:r>
            <w:proofErr w:type="spellEnd"/>
            <w:r w:rsidRPr="00EC2F19">
              <w:rPr>
                <w:sz w:val="24"/>
                <w:szCs w:val="24"/>
              </w:rPr>
              <w:t xml:space="preserve"> </w:t>
            </w:r>
            <w:proofErr w:type="spellStart"/>
            <w:r w:rsidRPr="00EC2F19">
              <w:rPr>
                <w:sz w:val="24"/>
                <w:szCs w:val="24"/>
              </w:rPr>
              <w:t>economics</w:t>
            </w:r>
            <w:proofErr w:type="spellEnd"/>
            <w:r w:rsidRPr="00EC2F19">
              <w:rPr>
                <w:sz w:val="24"/>
                <w:szCs w:val="24"/>
              </w:rPr>
              <w:t>”.</w:t>
            </w:r>
          </w:p>
          <w:p w14:paraId="2A324895" w14:textId="2FDF1650" w:rsidR="003D05D2" w:rsidRPr="00EC2F19" w:rsidRDefault="003D05D2">
            <w:pPr>
              <w:spacing w:line="300" w:lineRule="atLeast"/>
              <w:ind w:left="28"/>
              <w:rPr>
                <w:sz w:val="24"/>
                <w:szCs w:val="24"/>
              </w:rPr>
            </w:pPr>
            <w:r w:rsidRPr="00EC2F19">
              <w:rPr>
                <w:sz w:val="24"/>
                <w:szCs w:val="24"/>
              </w:rPr>
              <w:t xml:space="preserve">PMF behöver inte omfatta industrialisering och skalningsförutsättningar, utan PMF utgör en viktig förutsättning för industrialisering och skalning. </w:t>
            </w:r>
            <w:r w:rsidR="00AC3425" w:rsidRPr="00EC2F19">
              <w:rPr>
                <w:sz w:val="24"/>
                <w:szCs w:val="24"/>
              </w:rPr>
              <w:t xml:space="preserve">I denna utlysning </w:t>
            </w:r>
            <w:r w:rsidRPr="00EC2F19">
              <w:rPr>
                <w:sz w:val="24"/>
                <w:szCs w:val="24"/>
              </w:rPr>
              <w:t xml:space="preserve">använder </w:t>
            </w:r>
            <w:r w:rsidR="00B7576D" w:rsidRPr="00EC2F19">
              <w:rPr>
                <w:sz w:val="24"/>
                <w:szCs w:val="24"/>
              </w:rPr>
              <w:t xml:space="preserve">vi </w:t>
            </w:r>
            <w:r w:rsidRPr="00EC2F19">
              <w:rPr>
                <w:sz w:val="24"/>
                <w:szCs w:val="24"/>
              </w:rPr>
              <w:t xml:space="preserve">faserna </w:t>
            </w:r>
            <w:proofErr w:type="spellStart"/>
            <w:r w:rsidRPr="00EC2F19">
              <w:rPr>
                <w:sz w:val="24"/>
                <w:szCs w:val="24"/>
              </w:rPr>
              <w:t>Efficiency</w:t>
            </w:r>
            <w:proofErr w:type="spellEnd"/>
            <w:r w:rsidRPr="00EC2F19">
              <w:rPr>
                <w:sz w:val="24"/>
                <w:szCs w:val="24"/>
              </w:rPr>
              <w:t xml:space="preserve"> och </w:t>
            </w:r>
            <w:proofErr w:type="spellStart"/>
            <w:r w:rsidRPr="00EC2F19">
              <w:rPr>
                <w:sz w:val="24"/>
                <w:szCs w:val="24"/>
              </w:rPr>
              <w:t>Scale</w:t>
            </w:r>
            <w:proofErr w:type="spellEnd"/>
            <w:r w:rsidRPr="00EC2F19">
              <w:rPr>
                <w:sz w:val="24"/>
                <w:szCs w:val="24"/>
              </w:rPr>
              <w:t xml:space="preserve"> för</w:t>
            </w:r>
            <w:r w:rsidR="00B7576D" w:rsidRPr="00EC2F19">
              <w:rPr>
                <w:sz w:val="24"/>
                <w:szCs w:val="24"/>
              </w:rPr>
              <w:t xml:space="preserve"> att beskriva</w:t>
            </w:r>
            <w:r w:rsidRPr="00EC2F19">
              <w:rPr>
                <w:sz w:val="24"/>
                <w:szCs w:val="24"/>
              </w:rPr>
              <w:t xml:space="preserve"> faserna efter PMF. Under </w:t>
            </w:r>
            <w:proofErr w:type="spellStart"/>
            <w:r w:rsidRPr="00EC2F19">
              <w:rPr>
                <w:sz w:val="24"/>
                <w:szCs w:val="24"/>
              </w:rPr>
              <w:t>Efficiency</w:t>
            </w:r>
            <w:proofErr w:type="spellEnd"/>
            <w:r w:rsidRPr="00EC2F19">
              <w:rPr>
                <w:sz w:val="24"/>
                <w:szCs w:val="24"/>
              </w:rPr>
              <w:t>-fasen – som kan ses som en direkt förlängning av PMF – så trimmas affärsmodellens ”tillväxtmotor” dvs under denna fas etablerar och utvecklaren bolaget en skalbar produktion, leveranskapacitet och försäljningsprocess mot de marknadssegment där tillväxt ska ske. Att utveckla och trimma ”tillväxtmotorn” innebär att man säkerställer att kostnaderna vid skalning (</w:t>
            </w:r>
            <w:proofErr w:type="gramStart"/>
            <w:r w:rsidRPr="00EC2F19">
              <w:rPr>
                <w:sz w:val="24"/>
                <w:szCs w:val="24"/>
              </w:rPr>
              <w:t>t ex</w:t>
            </w:r>
            <w:proofErr w:type="gramEnd"/>
            <w:r w:rsidRPr="00EC2F19">
              <w:rPr>
                <w:sz w:val="24"/>
                <w:szCs w:val="24"/>
              </w:rPr>
              <w:t xml:space="preserve"> produktion, leveranser, kundanskaffningskostnader </w:t>
            </w:r>
            <w:proofErr w:type="spellStart"/>
            <w:r w:rsidRPr="00EC2F19">
              <w:rPr>
                <w:sz w:val="24"/>
                <w:szCs w:val="24"/>
              </w:rPr>
              <w:t>etc</w:t>
            </w:r>
            <w:proofErr w:type="spellEnd"/>
            <w:r w:rsidRPr="00EC2F19">
              <w:rPr>
                <w:sz w:val="24"/>
                <w:szCs w:val="24"/>
              </w:rPr>
              <w:t>) växer långsammare än intäkterna vid repeterbar försäljning/omsättningstillväxt.</w:t>
            </w:r>
          </w:p>
          <w:p w14:paraId="661748B4" w14:textId="77777777" w:rsidR="003D05D2" w:rsidRPr="00EC2F19" w:rsidRDefault="003D05D2">
            <w:pPr>
              <w:ind w:left="360"/>
              <w:rPr>
                <w:sz w:val="24"/>
                <w:szCs w:val="24"/>
              </w:rPr>
            </w:pPr>
          </w:p>
        </w:tc>
      </w:tr>
      <w:tr w:rsidR="003D05D2" w14:paraId="42C35DEE" w14:textId="77777777" w:rsidTr="18D52E99">
        <w:tc>
          <w:tcPr>
            <w:tcW w:w="0" w:type="auto"/>
          </w:tcPr>
          <w:p w14:paraId="75F7EDF1" w14:textId="77777777" w:rsidR="003D05D2" w:rsidRPr="00EC2F19" w:rsidRDefault="003D05D2">
            <w:pPr>
              <w:spacing w:before="120"/>
              <w:rPr>
                <w:b/>
                <w:bCs/>
                <w:sz w:val="24"/>
                <w:szCs w:val="24"/>
              </w:rPr>
            </w:pPr>
            <w:proofErr w:type="spellStart"/>
            <w:r w:rsidRPr="00EC2F19">
              <w:rPr>
                <w:b/>
                <w:bCs/>
                <w:sz w:val="24"/>
                <w:szCs w:val="24"/>
              </w:rPr>
              <w:t>Unit</w:t>
            </w:r>
            <w:proofErr w:type="spellEnd"/>
            <w:r w:rsidRPr="00EC2F19">
              <w:rPr>
                <w:b/>
                <w:bCs/>
                <w:sz w:val="24"/>
                <w:szCs w:val="24"/>
              </w:rPr>
              <w:t xml:space="preserve"> </w:t>
            </w:r>
            <w:proofErr w:type="spellStart"/>
            <w:r w:rsidRPr="00EC2F19">
              <w:rPr>
                <w:b/>
                <w:bCs/>
                <w:sz w:val="24"/>
                <w:szCs w:val="24"/>
              </w:rPr>
              <w:t>Economics</w:t>
            </w:r>
            <w:proofErr w:type="spellEnd"/>
            <w:r w:rsidRPr="00EC2F19">
              <w:rPr>
                <w:b/>
                <w:bCs/>
                <w:sz w:val="24"/>
                <w:szCs w:val="24"/>
              </w:rPr>
              <w:t xml:space="preserve"> (UE)</w:t>
            </w:r>
          </w:p>
        </w:tc>
        <w:tc>
          <w:tcPr>
            <w:tcW w:w="0" w:type="auto"/>
          </w:tcPr>
          <w:p w14:paraId="4370358E" w14:textId="1576D41A" w:rsidR="003D05D2" w:rsidRPr="00EC2F19" w:rsidRDefault="003D05D2">
            <w:pPr>
              <w:spacing w:line="300" w:lineRule="atLeast"/>
              <w:ind w:left="28"/>
              <w:rPr>
                <w:sz w:val="24"/>
                <w:szCs w:val="24"/>
              </w:rPr>
            </w:pPr>
            <w:r w:rsidRPr="00EC2F19">
              <w:rPr>
                <w:sz w:val="24"/>
                <w:szCs w:val="24"/>
              </w:rPr>
              <w:t xml:space="preserve">Med UE analyseras ett företags intäkter och kostnader relaterat till den enhet som genererar intäkterna. Enheten för analysen är normalt en kund eller en produkt. UE handlar alltså om att få en förståelse och beräkning för marginalen en kund eller produkt (försåld enhet) genererar. I fallet med en försåld enhet/produkt så handlar det om differensen mellan priset på enheten och de kostnader som krävs för att generera försäljningen. I fallet med UE för en kund så blir beräkningen lite mer komplicerad för där måste man ta hänsyn till de intäkter en kund genererar över en viss tid (Life </w:t>
            </w:r>
            <w:proofErr w:type="spellStart"/>
            <w:r w:rsidRPr="00EC2F19">
              <w:rPr>
                <w:sz w:val="24"/>
                <w:szCs w:val="24"/>
              </w:rPr>
              <w:t>Time</w:t>
            </w:r>
            <w:proofErr w:type="spellEnd"/>
            <w:r w:rsidRPr="00EC2F19">
              <w:rPr>
                <w:sz w:val="24"/>
                <w:szCs w:val="24"/>
              </w:rPr>
              <w:t xml:space="preserve"> </w:t>
            </w:r>
            <w:proofErr w:type="spellStart"/>
            <w:r w:rsidRPr="00EC2F19">
              <w:rPr>
                <w:sz w:val="24"/>
                <w:szCs w:val="24"/>
              </w:rPr>
              <w:t>Value</w:t>
            </w:r>
            <w:proofErr w:type="spellEnd"/>
            <w:r w:rsidRPr="00EC2F19">
              <w:rPr>
                <w:sz w:val="24"/>
                <w:szCs w:val="24"/>
              </w:rPr>
              <w:t>/LTV) och dra av kundanskaffningskostnaden (</w:t>
            </w:r>
            <w:proofErr w:type="spellStart"/>
            <w:r w:rsidRPr="00EC2F19">
              <w:rPr>
                <w:sz w:val="24"/>
                <w:szCs w:val="24"/>
              </w:rPr>
              <w:t>Customer</w:t>
            </w:r>
            <w:proofErr w:type="spellEnd"/>
            <w:r w:rsidRPr="00EC2F19">
              <w:rPr>
                <w:sz w:val="24"/>
                <w:szCs w:val="24"/>
              </w:rPr>
              <w:t xml:space="preserve"> </w:t>
            </w:r>
            <w:proofErr w:type="spellStart"/>
            <w:r w:rsidRPr="00EC2F19">
              <w:rPr>
                <w:sz w:val="24"/>
                <w:szCs w:val="24"/>
              </w:rPr>
              <w:t>Acquisition</w:t>
            </w:r>
            <w:proofErr w:type="spellEnd"/>
            <w:r w:rsidRPr="00EC2F19">
              <w:rPr>
                <w:sz w:val="24"/>
                <w:szCs w:val="24"/>
              </w:rPr>
              <w:t xml:space="preserve"> </w:t>
            </w:r>
            <w:proofErr w:type="spellStart"/>
            <w:r w:rsidRPr="00EC2F19">
              <w:rPr>
                <w:sz w:val="24"/>
                <w:szCs w:val="24"/>
              </w:rPr>
              <w:t>Cost</w:t>
            </w:r>
            <w:proofErr w:type="spellEnd"/>
            <w:r w:rsidRPr="00EC2F19">
              <w:rPr>
                <w:sz w:val="24"/>
                <w:szCs w:val="24"/>
              </w:rPr>
              <w:t xml:space="preserve">/CAC). </w:t>
            </w:r>
          </w:p>
        </w:tc>
      </w:tr>
    </w:tbl>
    <w:p w14:paraId="499C0C41" w14:textId="77777777" w:rsidR="00281A43" w:rsidRDefault="00281A43" w:rsidP="008D2940">
      <w:pPr>
        <w:tabs>
          <w:tab w:val="left" w:pos="5813"/>
        </w:tabs>
      </w:pPr>
    </w:p>
    <w:p w14:paraId="1B4527D8" w14:textId="77777777" w:rsidR="00281A43" w:rsidRPr="00D83897" w:rsidRDefault="00281A43" w:rsidP="008D2940">
      <w:pPr>
        <w:tabs>
          <w:tab w:val="left" w:pos="5813"/>
        </w:tabs>
      </w:pPr>
    </w:p>
    <w:sectPr w:rsidR="00281A43" w:rsidRPr="00D83897" w:rsidSect="00FA5320">
      <w:headerReference w:type="even" r:id="rId11"/>
      <w:headerReference w:type="default" r:id="rId12"/>
      <w:footerReference w:type="even" r:id="rId13"/>
      <w:footerReference w:type="default" r:id="rId14"/>
      <w:headerReference w:type="first" r:id="rId15"/>
      <w:footerReference w:type="first" r:id="rId16"/>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B6BD" w14:textId="77777777" w:rsidR="00173964" w:rsidRDefault="00173964" w:rsidP="00BF343C">
      <w:r>
        <w:separator/>
      </w:r>
    </w:p>
  </w:endnote>
  <w:endnote w:type="continuationSeparator" w:id="0">
    <w:p w14:paraId="11AC0434" w14:textId="77777777" w:rsidR="00173964" w:rsidRDefault="00173964" w:rsidP="00BF343C">
      <w:r>
        <w:continuationSeparator/>
      </w:r>
    </w:p>
  </w:endnote>
  <w:endnote w:type="continuationNotice" w:id="1">
    <w:p w14:paraId="59A53667" w14:textId="77777777" w:rsidR="00173964" w:rsidRDefault="001739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0655" w14:textId="77777777" w:rsidR="00F87697" w:rsidRDefault="00F87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BB5EB" w14:textId="77777777" w:rsidR="00743EE3" w:rsidRPr="00743EE3" w:rsidRDefault="00743EE3" w:rsidP="00743EE3">
    <w:pPr>
      <w:pStyle w:val="Footer"/>
      <w:tabs>
        <w:tab w:val="clear" w:pos="4513"/>
        <w:tab w:val="clear" w:pos="9026"/>
        <w:tab w:val="right" w:pos="9072"/>
      </w:tabs>
      <w:ind w:left="-1134" w:right="-1136"/>
    </w:pPr>
    <w:r w:rsidRPr="00743EE3">
      <w:rPr>
        <w:rStyle w:val="Footer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14:paraId="0F5EC015" w14:textId="77777777" w:rsidR="00A33AA6" w:rsidRPr="00743EE3" w:rsidRDefault="00A33AA6" w:rsidP="00743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58BE" w14:textId="77777777" w:rsidR="00F87697" w:rsidRDefault="00F8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701C" w14:textId="77777777" w:rsidR="00173964" w:rsidRDefault="00173964" w:rsidP="00BF343C">
      <w:r>
        <w:separator/>
      </w:r>
    </w:p>
  </w:footnote>
  <w:footnote w:type="continuationSeparator" w:id="0">
    <w:p w14:paraId="44D3DD8C" w14:textId="77777777" w:rsidR="00173964" w:rsidRDefault="00173964" w:rsidP="00BF343C">
      <w:r>
        <w:continuationSeparator/>
      </w:r>
    </w:p>
  </w:footnote>
  <w:footnote w:type="continuationNotice" w:id="1">
    <w:p w14:paraId="56004FF4" w14:textId="77777777" w:rsidR="00173964" w:rsidRDefault="001739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DCF69" w14:textId="77777777" w:rsidR="00F87697" w:rsidRDefault="00F87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9C5A" w14:textId="24D1D4F0" w:rsidR="00C827D1" w:rsidRPr="00F546F0" w:rsidRDefault="00C827D1" w:rsidP="00C827D1">
    <w:pPr>
      <w:pStyle w:val="Header"/>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14:anchorId="639FB595" wp14:editId="01060F7E">
          <wp:simplePos x="0" y="0"/>
          <wp:positionH relativeFrom="column">
            <wp:posOffset>-668020</wp:posOffset>
          </wp:positionH>
          <wp:positionV relativeFrom="page">
            <wp:posOffset>454025</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r w:rsidR="00725D62">
      <w:rPr>
        <w:sz w:val="17"/>
        <w:szCs w:val="17"/>
        <w:lang w:val="nb-NO"/>
      </w:rPr>
      <w:t>O</w:t>
    </w:r>
    <w:r w:rsidR="00725D62" w:rsidRPr="00725D62">
      <w:rPr>
        <w:sz w:val="17"/>
        <w:szCs w:val="17"/>
        <w:lang w:val="sv-SE"/>
      </w:rPr>
      <w:t>bligatorisk bilaga till grundansökan Acceleration av deeptechföretag</w:t>
    </w:r>
    <w:r w:rsidR="00B47AE4">
      <w:rPr>
        <w:sz w:val="17"/>
        <w:szCs w:val="17"/>
        <w:lang w:val="sv-SE"/>
      </w:rPr>
      <w:t xml:space="preserve"> 2024</w:t>
    </w:r>
    <w:r w:rsidRPr="00F546F0">
      <w:rPr>
        <w:sz w:val="17"/>
        <w:szCs w:val="17"/>
        <w:lang w:val="nb-NO"/>
      </w:rPr>
      <w:tab/>
    </w:r>
    <w:r w:rsidR="00D83897">
      <w:rPr>
        <w:sz w:val="17"/>
        <w:szCs w:val="17"/>
        <w:lang w:val="nb-NO"/>
      </w:rPr>
      <w:tab/>
    </w:r>
    <w:r w:rsidR="00BD7987">
      <w:rPr>
        <w:sz w:val="17"/>
        <w:szCs w:val="17"/>
        <w:lang w:val="nb-NO"/>
      </w:rPr>
      <w:t xml:space="preserve">Diarienummer: </w:t>
    </w:r>
    <w:r w:rsidR="00085FE2">
      <w:rPr>
        <w:sz w:val="17"/>
        <w:szCs w:val="17"/>
        <w:lang w:val="nb-NO"/>
      </w:rPr>
      <w:t>2024-00079</w:t>
    </w:r>
  </w:p>
  <w:p w14:paraId="60017704" w14:textId="77777777" w:rsidR="00A33AA6" w:rsidRPr="002B1EB9" w:rsidRDefault="00A33AA6" w:rsidP="00C827D1">
    <w:pPr>
      <w:pStyle w:val="Header"/>
      <w:rPr>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7C6A" w14:textId="77777777" w:rsidR="00F87697" w:rsidRDefault="00F87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3EB2F3E"/>
    <w:multiLevelType w:val="hybridMultilevel"/>
    <w:tmpl w:val="5E1E19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7" w15:restartNumberingAfterBreak="0">
    <w:nsid w:val="5E1A631B"/>
    <w:multiLevelType w:val="hybridMultilevel"/>
    <w:tmpl w:val="62445C5E"/>
    <w:lvl w:ilvl="0" w:tplc="1D3A90DE">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256CF2"/>
    <w:multiLevelType w:val="hybridMultilevel"/>
    <w:tmpl w:val="B8182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E85DC7"/>
    <w:multiLevelType w:val="hybridMultilevel"/>
    <w:tmpl w:val="E4EAAA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121515D"/>
    <w:multiLevelType w:val="hybridMultilevel"/>
    <w:tmpl w:val="797636DA"/>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4"/>
  </w:num>
  <w:num w:numId="2" w16cid:durableId="1093355301">
    <w:abstractNumId w:val="3"/>
  </w:num>
  <w:num w:numId="3" w16cid:durableId="195972765">
    <w:abstractNumId w:val="13"/>
  </w:num>
  <w:num w:numId="4" w16cid:durableId="2002393575">
    <w:abstractNumId w:val="5"/>
  </w:num>
  <w:num w:numId="5" w16cid:durableId="526598321">
    <w:abstractNumId w:val="0"/>
  </w:num>
  <w:num w:numId="6" w16cid:durableId="508494195">
    <w:abstractNumId w:val="2"/>
  </w:num>
  <w:num w:numId="7" w16cid:durableId="1079256132">
    <w:abstractNumId w:val="14"/>
  </w:num>
  <w:num w:numId="8" w16cid:durableId="1191525437">
    <w:abstractNumId w:val="11"/>
  </w:num>
  <w:num w:numId="9" w16cid:durableId="1683622856">
    <w:abstractNumId w:val="15"/>
  </w:num>
  <w:num w:numId="10" w16cid:durableId="1793481394">
    <w:abstractNumId w:val="7"/>
  </w:num>
  <w:num w:numId="11" w16cid:durableId="1698384790">
    <w:abstractNumId w:val="8"/>
  </w:num>
  <w:num w:numId="12" w16cid:durableId="1346711749">
    <w:abstractNumId w:val="6"/>
  </w:num>
  <w:num w:numId="13" w16cid:durableId="897595678">
    <w:abstractNumId w:val="9"/>
  </w:num>
  <w:num w:numId="14" w16cid:durableId="193810299">
    <w:abstractNumId w:val="10"/>
  </w:num>
  <w:num w:numId="15" w16cid:durableId="956837051">
    <w:abstractNumId w:val="1"/>
  </w:num>
  <w:num w:numId="16" w16cid:durableId="1297684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97"/>
    <w:rsid w:val="00000B06"/>
    <w:rsid w:val="0000199C"/>
    <w:rsid w:val="00002327"/>
    <w:rsid w:val="000065C1"/>
    <w:rsid w:val="000111FC"/>
    <w:rsid w:val="00013286"/>
    <w:rsid w:val="00017296"/>
    <w:rsid w:val="000251DC"/>
    <w:rsid w:val="00025A3D"/>
    <w:rsid w:val="00027924"/>
    <w:rsid w:val="00027CFA"/>
    <w:rsid w:val="0004129F"/>
    <w:rsid w:val="0004394F"/>
    <w:rsid w:val="00047AB9"/>
    <w:rsid w:val="0005319E"/>
    <w:rsid w:val="000635E9"/>
    <w:rsid w:val="000636DD"/>
    <w:rsid w:val="00065A1C"/>
    <w:rsid w:val="00065B04"/>
    <w:rsid w:val="00073829"/>
    <w:rsid w:val="000743D2"/>
    <w:rsid w:val="0008190F"/>
    <w:rsid w:val="00081DE1"/>
    <w:rsid w:val="00082C0D"/>
    <w:rsid w:val="0008543E"/>
    <w:rsid w:val="00085FE2"/>
    <w:rsid w:val="000908A6"/>
    <w:rsid w:val="0009135F"/>
    <w:rsid w:val="00095075"/>
    <w:rsid w:val="00095A7E"/>
    <w:rsid w:val="000977D4"/>
    <w:rsid w:val="000A1961"/>
    <w:rsid w:val="000A6186"/>
    <w:rsid w:val="000B6606"/>
    <w:rsid w:val="000B6D69"/>
    <w:rsid w:val="000C15B3"/>
    <w:rsid w:val="000C335D"/>
    <w:rsid w:val="000D02DA"/>
    <w:rsid w:val="000D16F2"/>
    <w:rsid w:val="000D2B8A"/>
    <w:rsid w:val="000D35B4"/>
    <w:rsid w:val="000D3884"/>
    <w:rsid w:val="000E4C52"/>
    <w:rsid w:val="000E4EA2"/>
    <w:rsid w:val="000F64CB"/>
    <w:rsid w:val="000F79CF"/>
    <w:rsid w:val="000F7D83"/>
    <w:rsid w:val="000F7ED2"/>
    <w:rsid w:val="001040DA"/>
    <w:rsid w:val="00104D7A"/>
    <w:rsid w:val="001066B6"/>
    <w:rsid w:val="00113613"/>
    <w:rsid w:val="00117A4D"/>
    <w:rsid w:val="00117CC1"/>
    <w:rsid w:val="00121FFC"/>
    <w:rsid w:val="00124A21"/>
    <w:rsid w:val="00132612"/>
    <w:rsid w:val="0014490D"/>
    <w:rsid w:val="0015020F"/>
    <w:rsid w:val="001514AD"/>
    <w:rsid w:val="00157A3D"/>
    <w:rsid w:val="0016067C"/>
    <w:rsid w:val="00160C08"/>
    <w:rsid w:val="0017032B"/>
    <w:rsid w:val="0017092F"/>
    <w:rsid w:val="0017280B"/>
    <w:rsid w:val="00173964"/>
    <w:rsid w:val="00177AE0"/>
    <w:rsid w:val="001824E2"/>
    <w:rsid w:val="001978B5"/>
    <w:rsid w:val="001A1880"/>
    <w:rsid w:val="001A4656"/>
    <w:rsid w:val="001B0C85"/>
    <w:rsid w:val="001B14E1"/>
    <w:rsid w:val="001B4201"/>
    <w:rsid w:val="001B68F3"/>
    <w:rsid w:val="001C450B"/>
    <w:rsid w:val="001C7120"/>
    <w:rsid w:val="001E0EDE"/>
    <w:rsid w:val="001E15E9"/>
    <w:rsid w:val="001E269E"/>
    <w:rsid w:val="001E47E3"/>
    <w:rsid w:val="001E52B6"/>
    <w:rsid w:val="001F01F3"/>
    <w:rsid w:val="001F107C"/>
    <w:rsid w:val="001F1719"/>
    <w:rsid w:val="001F4220"/>
    <w:rsid w:val="0020003E"/>
    <w:rsid w:val="00210152"/>
    <w:rsid w:val="00211280"/>
    <w:rsid w:val="00220EEC"/>
    <w:rsid w:val="00221F15"/>
    <w:rsid w:val="00224458"/>
    <w:rsid w:val="00227DBC"/>
    <w:rsid w:val="00230C23"/>
    <w:rsid w:val="00235430"/>
    <w:rsid w:val="00243AA1"/>
    <w:rsid w:val="00243BCB"/>
    <w:rsid w:val="002454AE"/>
    <w:rsid w:val="0024729B"/>
    <w:rsid w:val="00252A71"/>
    <w:rsid w:val="00255BF1"/>
    <w:rsid w:val="00255FBF"/>
    <w:rsid w:val="00257786"/>
    <w:rsid w:val="00260875"/>
    <w:rsid w:val="002651EF"/>
    <w:rsid w:val="00266724"/>
    <w:rsid w:val="00271353"/>
    <w:rsid w:val="00271518"/>
    <w:rsid w:val="00275024"/>
    <w:rsid w:val="00275E34"/>
    <w:rsid w:val="0027712B"/>
    <w:rsid w:val="00280DEE"/>
    <w:rsid w:val="0028196E"/>
    <w:rsid w:val="00281A43"/>
    <w:rsid w:val="00286AE2"/>
    <w:rsid w:val="0029108A"/>
    <w:rsid w:val="00294379"/>
    <w:rsid w:val="00294780"/>
    <w:rsid w:val="00294B63"/>
    <w:rsid w:val="00295670"/>
    <w:rsid w:val="002A4535"/>
    <w:rsid w:val="002A4551"/>
    <w:rsid w:val="002B1EB9"/>
    <w:rsid w:val="002B54B8"/>
    <w:rsid w:val="002C2DE5"/>
    <w:rsid w:val="002C41D4"/>
    <w:rsid w:val="002D1CAD"/>
    <w:rsid w:val="002D3A3C"/>
    <w:rsid w:val="002D3E4E"/>
    <w:rsid w:val="002D4C08"/>
    <w:rsid w:val="002E207C"/>
    <w:rsid w:val="002E2467"/>
    <w:rsid w:val="002E4826"/>
    <w:rsid w:val="002F1E56"/>
    <w:rsid w:val="002F3F22"/>
    <w:rsid w:val="002F56FD"/>
    <w:rsid w:val="0031030B"/>
    <w:rsid w:val="00310BC8"/>
    <w:rsid w:val="00313576"/>
    <w:rsid w:val="00313BF1"/>
    <w:rsid w:val="00315FCB"/>
    <w:rsid w:val="00321D66"/>
    <w:rsid w:val="00324883"/>
    <w:rsid w:val="003313C7"/>
    <w:rsid w:val="00335C7C"/>
    <w:rsid w:val="00341C30"/>
    <w:rsid w:val="00341DFC"/>
    <w:rsid w:val="0035448D"/>
    <w:rsid w:val="00357673"/>
    <w:rsid w:val="00360430"/>
    <w:rsid w:val="003651C7"/>
    <w:rsid w:val="00365319"/>
    <w:rsid w:val="00371BA9"/>
    <w:rsid w:val="003774FF"/>
    <w:rsid w:val="0038146B"/>
    <w:rsid w:val="003819DE"/>
    <w:rsid w:val="0038627D"/>
    <w:rsid w:val="003872A1"/>
    <w:rsid w:val="003A27F0"/>
    <w:rsid w:val="003B234F"/>
    <w:rsid w:val="003B314E"/>
    <w:rsid w:val="003D05D2"/>
    <w:rsid w:val="003D1A2D"/>
    <w:rsid w:val="003D43FE"/>
    <w:rsid w:val="003E1445"/>
    <w:rsid w:val="003E3BC6"/>
    <w:rsid w:val="003E67B2"/>
    <w:rsid w:val="003F3606"/>
    <w:rsid w:val="003F49B6"/>
    <w:rsid w:val="003F50BA"/>
    <w:rsid w:val="003F6A6B"/>
    <w:rsid w:val="004003E9"/>
    <w:rsid w:val="00403517"/>
    <w:rsid w:val="00403E62"/>
    <w:rsid w:val="004109D7"/>
    <w:rsid w:val="00414CA3"/>
    <w:rsid w:val="00424D02"/>
    <w:rsid w:val="00424E93"/>
    <w:rsid w:val="0043768B"/>
    <w:rsid w:val="00441A1F"/>
    <w:rsid w:val="00443A93"/>
    <w:rsid w:val="00444078"/>
    <w:rsid w:val="00447D03"/>
    <w:rsid w:val="00450443"/>
    <w:rsid w:val="00455152"/>
    <w:rsid w:val="0045588A"/>
    <w:rsid w:val="0045656C"/>
    <w:rsid w:val="00457F6C"/>
    <w:rsid w:val="00462E79"/>
    <w:rsid w:val="004641BB"/>
    <w:rsid w:val="004663EE"/>
    <w:rsid w:val="00466DFE"/>
    <w:rsid w:val="00476A81"/>
    <w:rsid w:val="00476D8D"/>
    <w:rsid w:val="004824C2"/>
    <w:rsid w:val="00493B54"/>
    <w:rsid w:val="0049745A"/>
    <w:rsid w:val="004A11CC"/>
    <w:rsid w:val="004A171A"/>
    <w:rsid w:val="004A3185"/>
    <w:rsid w:val="004A44F9"/>
    <w:rsid w:val="004B1C40"/>
    <w:rsid w:val="004B508C"/>
    <w:rsid w:val="004B6081"/>
    <w:rsid w:val="004C065C"/>
    <w:rsid w:val="004C4B47"/>
    <w:rsid w:val="004E2301"/>
    <w:rsid w:val="004E3B20"/>
    <w:rsid w:val="004F1974"/>
    <w:rsid w:val="00500CBE"/>
    <w:rsid w:val="00500F00"/>
    <w:rsid w:val="00501F5C"/>
    <w:rsid w:val="0050370F"/>
    <w:rsid w:val="00510E9B"/>
    <w:rsid w:val="0051220B"/>
    <w:rsid w:val="00516941"/>
    <w:rsid w:val="00516EA8"/>
    <w:rsid w:val="00533E09"/>
    <w:rsid w:val="00536732"/>
    <w:rsid w:val="0053794A"/>
    <w:rsid w:val="00541FFE"/>
    <w:rsid w:val="00545369"/>
    <w:rsid w:val="005465F3"/>
    <w:rsid w:val="0055305D"/>
    <w:rsid w:val="005544A2"/>
    <w:rsid w:val="00554BA5"/>
    <w:rsid w:val="00555F0C"/>
    <w:rsid w:val="00561C38"/>
    <w:rsid w:val="00562416"/>
    <w:rsid w:val="00571FFE"/>
    <w:rsid w:val="0057639E"/>
    <w:rsid w:val="0057786B"/>
    <w:rsid w:val="00577BB0"/>
    <w:rsid w:val="005832BB"/>
    <w:rsid w:val="00583ECE"/>
    <w:rsid w:val="0059286B"/>
    <w:rsid w:val="005A0467"/>
    <w:rsid w:val="005B32E3"/>
    <w:rsid w:val="005B34AD"/>
    <w:rsid w:val="005B48C3"/>
    <w:rsid w:val="005B4F3F"/>
    <w:rsid w:val="005D5243"/>
    <w:rsid w:val="005E20D7"/>
    <w:rsid w:val="005F5A60"/>
    <w:rsid w:val="006029E1"/>
    <w:rsid w:val="00605B6B"/>
    <w:rsid w:val="00605EB7"/>
    <w:rsid w:val="00610BB5"/>
    <w:rsid w:val="00613D3B"/>
    <w:rsid w:val="0063170D"/>
    <w:rsid w:val="00632259"/>
    <w:rsid w:val="0063557E"/>
    <w:rsid w:val="00636963"/>
    <w:rsid w:val="00637CB3"/>
    <w:rsid w:val="006506D8"/>
    <w:rsid w:val="00652704"/>
    <w:rsid w:val="006603D7"/>
    <w:rsid w:val="00662B4E"/>
    <w:rsid w:val="006775D7"/>
    <w:rsid w:val="00681B4D"/>
    <w:rsid w:val="00682138"/>
    <w:rsid w:val="0068417F"/>
    <w:rsid w:val="00684CB6"/>
    <w:rsid w:val="006877DA"/>
    <w:rsid w:val="00694C25"/>
    <w:rsid w:val="00694D08"/>
    <w:rsid w:val="00694E35"/>
    <w:rsid w:val="006954B7"/>
    <w:rsid w:val="00697C05"/>
    <w:rsid w:val="006A1AA3"/>
    <w:rsid w:val="006B0982"/>
    <w:rsid w:val="006B1853"/>
    <w:rsid w:val="006B1F3F"/>
    <w:rsid w:val="006B2333"/>
    <w:rsid w:val="006B53C1"/>
    <w:rsid w:val="006B6E30"/>
    <w:rsid w:val="006C49C0"/>
    <w:rsid w:val="006D3B81"/>
    <w:rsid w:val="006D3E39"/>
    <w:rsid w:val="006E0B49"/>
    <w:rsid w:val="006E35C4"/>
    <w:rsid w:val="006E56F3"/>
    <w:rsid w:val="006E5A8C"/>
    <w:rsid w:val="006F65A4"/>
    <w:rsid w:val="00701D16"/>
    <w:rsid w:val="00703767"/>
    <w:rsid w:val="00703DC1"/>
    <w:rsid w:val="00713234"/>
    <w:rsid w:val="0071376C"/>
    <w:rsid w:val="00721D26"/>
    <w:rsid w:val="00725D62"/>
    <w:rsid w:val="007268D0"/>
    <w:rsid w:val="00727A1E"/>
    <w:rsid w:val="007305B4"/>
    <w:rsid w:val="007347DB"/>
    <w:rsid w:val="00743EE3"/>
    <w:rsid w:val="007455A2"/>
    <w:rsid w:val="00745728"/>
    <w:rsid w:val="007508B0"/>
    <w:rsid w:val="00750D05"/>
    <w:rsid w:val="00752127"/>
    <w:rsid w:val="00753779"/>
    <w:rsid w:val="00756747"/>
    <w:rsid w:val="00760AF9"/>
    <w:rsid w:val="00761624"/>
    <w:rsid w:val="0079488D"/>
    <w:rsid w:val="0079609F"/>
    <w:rsid w:val="0079783A"/>
    <w:rsid w:val="007A2DE4"/>
    <w:rsid w:val="007A46B5"/>
    <w:rsid w:val="007A6D2D"/>
    <w:rsid w:val="007B18C3"/>
    <w:rsid w:val="007B458F"/>
    <w:rsid w:val="007C23E4"/>
    <w:rsid w:val="007C31D1"/>
    <w:rsid w:val="007C39F6"/>
    <w:rsid w:val="007C788E"/>
    <w:rsid w:val="007D43A4"/>
    <w:rsid w:val="007E7EBF"/>
    <w:rsid w:val="007F1E5A"/>
    <w:rsid w:val="007F503C"/>
    <w:rsid w:val="00800897"/>
    <w:rsid w:val="00804883"/>
    <w:rsid w:val="00805A6C"/>
    <w:rsid w:val="008173C8"/>
    <w:rsid w:val="0082368D"/>
    <w:rsid w:val="00825A9E"/>
    <w:rsid w:val="008278F1"/>
    <w:rsid w:val="00833594"/>
    <w:rsid w:val="0083423C"/>
    <w:rsid w:val="008444C7"/>
    <w:rsid w:val="00850709"/>
    <w:rsid w:val="00851B75"/>
    <w:rsid w:val="008553DD"/>
    <w:rsid w:val="0085631A"/>
    <w:rsid w:val="00857738"/>
    <w:rsid w:val="0086311C"/>
    <w:rsid w:val="0087102F"/>
    <w:rsid w:val="00877BAD"/>
    <w:rsid w:val="00881668"/>
    <w:rsid w:val="00881CB8"/>
    <w:rsid w:val="00882438"/>
    <w:rsid w:val="00886B76"/>
    <w:rsid w:val="00886FD3"/>
    <w:rsid w:val="008914C6"/>
    <w:rsid w:val="00893DF5"/>
    <w:rsid w:val="00894DDD"/>
    <w:rsid w:val="008955C3"/>
    <w:rsid w:val="00896AF8"/>
    <w:rsid w:val="00897CC7"/>
    <w:rsid w:val="008A0AF4"/>
    <w:rsid w:val="008A0F10"/>
    <w:rsid w:val="008A75E9"/>
    <w:rsid w:val="008B778B"/>
    <w:rsid w:val="008C2413"/>
    <w:rsid w:val="008C4C79"/>
    <w:rsid w:val="008C5BBB"/>
    <w:rsid w:val="008D2018"/>
    <w:rsid w:val="008D2940"/>
    <w:rsid w:val="008D3546"/>
    <w:rsid w:val="008D6BDD"/>
    <w:rsid w:val="008D7352"/>
    <w:rsid w:val="008F1EB1"/>
    <w:rsid w:val="0090195B"/>
    <w:rsid w:val="009130F2"/>
    <w:rsid w:val="00917F0F"/>
    <w:rsid w:val="00924304"/>
    <w:rsid w:val="00930715"/>
    <w:rsid w:val="009323E6"/>
    <w:rsid w:val="009339F0"/>
    <w:rsid w:val="0093737D"/>
    <w:rsid w:val="00940AA4"/>
    <w:rsid w:val="00941290"/>
    <w:rsid w:val="009417EF"/>
    <w:rsid w:val="009421F7"/>
    <w:rsid w:val="00946093"/>
    <w:rsid w:val="00947F13"/>
    <w:rsid w:val="00952A98"/>
    <w:rsid w:val="009557BA"/>
    <w:rsid w:val="00960CC5"/>
    <w:rsid w:val="009627A7"/>
    <w:rsid w:val="0096498C"/>
    <w:rsid w:val="00965444"/>
    <w:rsid w:val="009703E5"/>
    <w:rsid w:val="0097227D"/>
    <w:rsid w:val="009945F6"/>
    <w:rsid w:val="00994DC8"/>
    <w:rsid w:val="009954C3"/>
    <w:rsid w:val="009A142D"/>
    <w:rsid w:val="009A623B"/>
    <w:rsid w:val="009A71FE"/>
    <w:rsid w:val="009B3697"/>
    <w:rsid w:val="009B5EA9"/>
    <w:rsid w:val="009B696C"/>
    <w:rsid w:val="009C1BF9"/>
    <w:rsid w:val="009C320F"/>
    <w:rsid w:val="009C385A"/>
    <w:rsid w:val="009C4B60"/>
    <w:rsid w:val="009C7E94"/>
    <w:rsid w:val="009D33DF"/>
    <w:rsid w:val="009E1657"/>
    <w:rsid w:val="009E3C4F"/>
    <w:rsid w:val="009E764B"/>
    <w:rsid w:val="009E7B07"/>
    <w:rsid w:val="009F7142"/>
    <w:rsid w:val="00A01EC4"/>
    <w:rsid w:val="00A033F2"/>
    <w:rsid w:val="00A04848"/>
    <w:rsid w:val="00A11B52"/>
    <w:rsid w:val="00A159E3"/>
    <w:rsid w:val="00A17677"/>
    <w:rsid w:val="00A212B6"/>
    <w:rsid w:val="00A26857"/>
    <w:rsid w:val="00A30C06"/>
    <w:rsid w:val="00A31808"/>
    <w:rsid w:val="00A33AA6"/>
    <w:rsid w:val="00A44749"/>
    <w:rsid w:val="00A46084"/>
    <w:rsid w:val="00A5614F"/>
    <w:rsid w:val="00A5739B"/>
    <w:rsid w:val="00A72C0B"/>
    <w:rsid w:val="00A73F28"/>
    <w:rsid w:val="00A82F37"/>
    <w:rsid w:val="00A90831"/>
    <w:rsid w:val="00A92F80"/>
    <w:rsid w:val="00AA1327"/>
    <w:rsid w:val="00AA4403"/>
    <w:rsid w:val="00AA486E"/>
    <w:rsid w:val="00AA6B6D"/>
    <w:rsid w:val="00AB0258"/>
    <w:rsid w:val="00AB0C1F"/>
    <w:rsid w:val="00AB398C"/>
    <w:rsid w:val="00AB4B4F"/>
    <w:rsid w:val="00AB590E"/>
    <w:rsid w:val="00AB6561"/>
    <w:rsid w:val="00AB7817"/>
    <w:rsid w:val="00AC3425"/>
    <w:rsid w:val="00AC362D"/>
    <w:rsid w:val="00AD09A5"/>
    <w:rsid w:val="00AD2C9A"/>
    <w:rsid w:val="00AE00B8"/>
    <w:rsid w:val="00AE3FF2"/>
    <w:rsid w:val="00AE4A39"/>
    <w:rsid w:val="00AE73ED"/>
    <w:rsid w:val="00AE7E89"/>
    <w:rsid w:val="00AF61D6"/>
    <w:rsid w:val="00AF6B99"/>
    <w:rsid w:val="00AF77C8"/>
    <w:rsid w:val="00B000CD"/>
    <w:rsid w:val="00B00FA8"/>
    <w:rsid w:val="00B01A12"/>
    <w:rsid w:val="00B01D32"/>
    <w:rsid w:val="00B055B8"/>
    <w:rsid w:val="00B06B9A"/>
    <w:rsid w:val="00B23F28"/>
    <w:rsid w:val="00B26789"/>
    <w:rsid w:val="00B34D43"/>
    <w:rsid w:val="00B4182D"/>
    <w:rsid w:val="00B43E04"/>
    <w:rsid w:val="00B450C4"/>
    <w:rsid w:val="00B47AE4"/>
    <w:rsid w:val="00B50FD5"/>
    <w:rsid w:val="00B56452"/>
    <w:rsid w:val="00B56EAA"/>
    <w:rsid w:val="00B60188"/>
    <w:rsid w:val="00B61BEB"/>
    <w:rsid w:val="00B669CB"/>
    <w:rsid w:val="00B71CC4"/>
    <w:rsid w:val="00B7576D"/>
    <w:rsid w:val="00B779B0"/>
    <w:rsid w:val="00B84C48"/>
    <w:rsid w:val="00B8621E"/>
    <w:rsid w:val="00B914FC"/>
    <w:rsid w:val="00BA06F8"/>
    <w:rsid w:val="00BA168A"/>
    <w:rsid w:val="00BA1BDF"/>
    <w:rsid w:val="00BA2BEA"/>
    <w:rsid w:val="00BA5795"/>
    <w:rsid w:val="00BA5EEE"/>
    <w:rsid w:val="00BA6149"/>
    <w:rsid w:val="00BA699E"/>
    <w:rsid w:val="00BB0257"/>
    <w:rsid w:val="00BB246C"/>
    <w:rsid w:val="00BB604A"/>
    <w:rsid w:val="00BB7DE4"/>
    <w:rsid w:val="00BC319B"/>
    <w:rsid w:val="00BC41C7"/>
    <w:rsid w:val="00BD0C0F"/>
    <w:rsid w:val="00BD385A"/>
    <w:rsid w:val="00BD4A24"/>
    <w:rsid w:val="00BD7987"/>
    <w:rsid w:val="00BE2BCA"/>
    <w:rsid w:val="00BE587F"/>
    <w:rsid w:val="00BE592D"/>
    <w:rsid w:val="00BF343C"/>
    <w:rsid w:val="00BF3592"/>
    <w:rsid w:val="00BF6FBA"/>
    <w:rsid w:val="00C02BD8"/>
    <w:rsid w:val="00C02D9F"/>
    <w:rsid w:val="00C02E41"/>
    <w:rsid w:val="00C041A6"/>
    <w:rsid w:val="00C13714"/>
    <w:rsid w:val="00C144F8"/>
    <w:rsid w:val="00C20863"/>
    <w:rsid w:val="00C24701"/>
    <w:rsid w:val="00C342D5"/>
    <w:rsid w:val="00C37ABD"/>
    <w:rsid w:val="00C45E48"/>
    <w:rsid w:val="00C47352"/>
    <w:rsid w:val="00C50E81"/>
    <w:rsid w:val="00C53222"/>
    <w:rsid w:val="00C53404"/>
    <w:rsid w:val="00C62C93"/>
    <w:rsid w:val="00C66071"/>
    <w:rsid w:val="00C66314"/>
    <w:rsid w:val="00C67662"/>
    <w:rsid w:val="00C74159"/>
    <w:rsid w:val="00C76367"/>
    <w:rsid w:val="00C7704E"/>
    <w:rsid w:val="00C77B51"/>
    <w:rsid w:val="00C810D8"/>
    <w:rsid w:val="00C823B5"/>
    <w:rsid w:val="00C827D1"/>
    <w:rsid w:val="00C85CAB"/>
    <w:rsid w:val="00C87258"/>
    <w:rsid w:val="00C874AA"/>
    <w:rsid w:val="00C93CB1"/>
    <w:rsid w:val="00C9566C"/>
    <w:rsid w:val="00CA5D46"/>
    <w:rsid w:val="00CA7500"/>
    <w:rsid w:val="00CA791B"/>
    <w:rsid w:val="00CB320B"/>
    <w:rsid w:val="00CB7806"/>
    <w:rsid w:val="00CC05F1"/>
    <w:rsid w:val="00CC3E21"/>
    <w:rsid w:val="00CC7195"/>
    <w:rsid w:val="00CD27DB"/>
    <w:rsid w:val="00CD313D"/>
    <w:rsid w:val="00CE1DEE"/>
    <w:rsid w:val="00CE29E7"/>
    <w:rsid w:val="00CE7C50"/>
    <w:rsid w:val="00CF7C6E"/>
    <w:rsid w:val="00D0305F"/>
    <w:rsid w:val="00D0615F"/>
    <w:rsid w:val="00D0750D"/>
    <w:rsid w:val="00D1216C"/>
    <w:rsid w:val="00D154FF"/>
    <w:rsid w:val="00D17B95"/>
    <w:rsid w:val="00D34302"/>
    <w:rsid w:val="00D37DF0"/>
    <w:rsid w:val="00D40289"/>
    <w:rsid w:val="00D43FBC"/>
    <w:rsid w:val="00D514A3"/>
    <w:rsid w:val="00D6791A"/>
    <w:rsid w:val="00D71232"/>
    <w:rsid w:val="00D73BDC"/>
    <w:rsid w:val="00D76EDB"/>
    <w:rsid w:val="00D83897"/>
    <w:rsid w:val="00D866C9"/>
    <w:rsid w:val="00D87EB1"/>
    <w:rsid w:val="00D922CA"/>
    <w:rsid w:val="00D92B4E"/>
    <w:rsid w:val="00D93F5D"/>
    <w:rsid w:val="00D94928"/>
    <w:rsid w:val="00D94EB6"/>
    <w:rsid w:val="00DA2162"/>
    <w:rsid w:val="00DB464B"/>
    <w:rsid w:val="00DB6963"/>
    <w:rsid w:val="00DC42F6"/>
    <w:rsid w:val="00DD0866"/>
    <w:rsid w:val="00DD1156"/>
    <w:rsid w:val="00DE2B86"/>
    <w:rsid w:val="00DE6357"/>
    <w:rsid w:val="00DE65F8"/>
    <w:rsid w:val="00DE7FF5"/>
    <w:rsid w:val="00DF157C"/>
    <w:rsid w:val="00DF2C13"/>
    <w:rsid w:val="00DF61CD"/>
    <w:rsid w:val="00E03809"/>
    <w:rsid w:val="00E04472"/>
    <w:rsid w:val="00E115E6"/>
    <w:rsid w:val="00E1535C"/>
    <w:rsid w:val="00E1574A"/>
    <w:rsid w:val="00E16C55"/>
    <w:rsid w:val="00E179A8"/>
    <w:rsid w:val="00E17C57"/>
    <w:rsid w:val="00E2002B"/>
    <w:rsid w:val="00E23ACD"/>
    <w:rsid w:val="00E27058"/>
    <w:rsid w:val="00E27A61"/>
    <w:rsid w:val="00E30FF1"/>
    <w:rsid w:val="00E31FBB"/>
    <w:rsid w:val="00E37507"/>
    <w:rsid w:val="00E45D94"/>
    <w:rsid w:val="00E475B1"/>
    <w:rsid w:val="00E532CF"/>
    <w:rsid w:val="00E54767"/>
    <w:rsid w:val="00E54966"/>
    <w:rsid w:val="00E64EA1"/>
    <w:rsid w:val="00E721B7"/>
    <w:rsid w:val="00E7455C"/>
    <w:rsid w:val="00E74A32"/>
    <w:rsid w:val="00E84F95"/>
    <w:rsid w:val="00E85575"/>
    <w:rsid w:val="00E91AB4"/>
    <w:rsid w:val="00EA117B"/>
    <w:rsid w:val="00EB5765"/>
    <w:rsid w:val="00EB6661"/>
    <w:rsid w:val="00EC0E9E"/>
    <w:rsid w:val="00EC2F19"/>
    <w:rsid w:val="00EC3043"/>
    <w:rsid w:val="00EC6421"/>
    <w:rsid w:val="00EC7FDF"/>
    <w:rsid w:val="00ED47A0"/>
    <w:rsid w:val="00ED6846"/>
    <w:rsid w:val="00EE2D93"/>
    <w:rsid w:val="00EE351A"/>
    <w:rsid w:val="00EF24FA"/>
    <w:rsid w:val="00EF4D6C"/>
    <w:rsid w:val="00EF720C"/>
    <w:rsid w:val="00F00E3C"/>
    <w:rsid w:val="00F02BCF"/>
    <w:rsid w:val="00F05E0D"/>
    <w:rsid w:val="00F06F08"/>
    <w:rsid w:val="00F07283"/>
    <w:rsid w:val="00F14253"/>
    <w:rsid w:val="00F15184"/>
    <w:rsid w:val="00F24503"/>
    <w:rsid w:val="00F312A0"/>
    <w:rsid w:val="00F34EAD"/>
    <w:rsid w:val="00F44415"/>
    <w:rsid w:val="00F47FB4"/>
    <w:rsid w:val="00F5214A"/>
    <w:rsid w:val="00F52C1F"/>
    <w:rsid w:val="00F546F0"/>
    <w:rsid w:val="00F64B84"/>
    <w:rsid w:val="00F66EBF"/>
    <w:rsid w:val="00F72EBB"/>
    <w:rsid w:val="00F7765D"/>
    <w:rsid w:val="00F8131C"/>
    <w:rsid w:val="00F87697"/>
    <w:rsid w:val="00F90F7C"/>
    <w:rsid w:val="00F91284"/>
    <w:rsid w:val="00F9198F"/>
    <w:rsid w:val="00F9349A"/>
    <w:rsid w:val="00F934DC"/>
    <w:rsid w:val="00F95C99"/>
    <w:rsid w:val="00FA5320"/>
    <w:rsid w:val="00FA6522"/>
    <w:rsid w:val="00FC3BEA"/>
    <w:rsid w:val="00FC54DE"/>
    <w:rsid w:val="00FC5B23"/>
    <w:rsid w:val="00FD3AD3"/>
    <w:rsid w:val="00FD3CDE"/>
    <w:rsid w:val="00FD3D7B"/>
    <w:rsid w:val="00FE5DD4"/>
    <w:rsid w:val="00FE6C1C"/>
    <w:rsid w:val="00FF0D0A"/>
    <w:rsid w:val="00FF4C51"/>
    <w:rsid w:val="00FF5235"/>
    <w:rsid w:val="00FF5586"/>
    <w:rsid w:val="18680BC6"/>
    <w:rsid w:val="18D52E99"/>
    <w:rsid w:val="1C1A3044"/>
    <w:rsid w:val="2049E334"/>
    <w:rsid w:val="2420B23A"/>
    <w:rsid w:val="36EB6FD4"/>
    <w:rsid w:val="4F31B67A"/>
    <w:rsid w:val="52FA3586"/>
    <w:rsid w:val="57BE12DC"/>
    <w:rsid w:val="6CF27F9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CA25"/>
  <w15:chartTrackingRefBased/>
  <w15:docId w15:val="{51DD8D56-E75B-48FA-9B0D-7A181ABC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B4"/>
    <w:rPr>
      <w:rFonts w:ascii="Arial" w:hAnsi="Arial" w:cs="Arial"/>
      <w:color w:val="121619"/>
    </w:rPr>
  </w:style>
  <w:style w:type="paragraph" w:styleId="Heading1">
    <w:name w:val="heading 1"/>
    <w:basedOn w:val="Normal"/>
    <w:next w:val="Normal"/>
    <w:link w:val="Heading1Char"/>
    <w:uiPriority w:val="9"/>
    <w:qFormat/>
    <w:rsid w:val="007305B4"/>
    <w:pPr>
      <w:keepNext/>
      <w:keepLines/>
      <w:spacing w:before="480" w:line="500" w:lineRule="atLeast"/>
      <w:outlineLvl w:val="0"/>
    </w:pPr>
    <w:rPr>
      <w:rFonts w:eastAsiaTheme="majorEastAsia"/>
      <w:sz w:val="40"/>
      <w:szCs w:val="40"/>
    </w:rPr>
  </w:style>
  <w:style w:type="paragraph" w:styleId="Heading2">
    <w:name w:val="heading 2"/>
    <w:basedOn w:val="Heading1"/>
    <w:next w:val="Normal"/>
    <w:link w:val="Heading2Char"/>
    <w:uiPriority w:val="9"/>
    <w:unhideWhenUsed/>
    <w:qFormat/>
    <w:rsid w:val="007305B4"/>
    <w:pPr>
      <w:numPr>
        <w:ilvl w:val="1"/>
      </w:numPr>
      <w:spacing w:line="300" w:lineRule="atLeast"/>
      <w:outlineLvl w:val="1"/>
    </w:pPr>
    <w:rPr>
      <w:bCs/>
      <w:sz w:val="31"/>
      <w:szCs w:val="31"/>
    </w:rPr>
  </w:style>
  <w:style w:type="paragraph" w:styleId="Heading3">
    <w:name w:val="heading 3"/>
    <w:basedOn w:val="Heading2"/>
    <w:next w:val="Normal"/>
    <w:link w:val="Heading3Char"/>
    <w:uiPriority w:val="9"/>
    <w:unhideWhenUsed/>
    <w:qFormat/>
    <w:rsid w:val="007305B4"/>
    <w:pPr>
      <w:numPr>
        <w:ilvl w:val="2"/>
      </w:numPr>
      <w:spacing w:before="240"/>
      <w:outlineLvl w:val="2"/>
    </w:pPr>
    <w:rPr>
      <w:b/>
      <w:bCs w:val="0"/>
      <w:color w:val="21272A"/>
      <w:sz w:val="25"/>
      <w:szCs w:val="25"/>
    </w:rPr>
  </w:style>
  <w:style w:type="paragraph" w:styleId="Heading4">
    <w:name w:val="heading 4"/>
    <w:basedOn w:val="Normal"/>
    <w:next w:val="Normal"/>
    <w:link w:val="Heading4Char"/>
    <w:uiPriority w:val="9"/>
    <w:unhideWhenUsed/>
    <w:qFormat/>
    <w:rsid w:val="007305B4"/>
    <w:pPr>
      <w:keepNext/>
      <w:keepLines/>
      <w:spacing w:before="200" w:after="0"/>
      <w:outlineLvl w:val="3"/>
    </w:pPr>
    <w:rPr>
      <w:rFonts w:eastAsiaTheme="majorEastAsia"/>
      <w:iCs/>
      <w:color w:val="164D0A"/>
      <w:sz w:val="24"/>
      <w:szCs w:val="24"/>
    </w:rPr>
  </w:style>
  <w:style w:type="paragraph" w:styleId="Heading5">
    <w:name w:val="heading 5"/>
    <w:basedOn w:val="Heading4"/>
    <w:next w:val="Normal"/>
    <w:link w:val="Heading5Char"/>
    <w:uiPriority w:val="9"/>
    <w:unhideWhenUsed/>
    <w:rsid w:val="007305B4"/>
    <w:pPr>
      <w:spacing w:before="40"/>
      <w:outlineLvl w:val="4"/>
    </w:pPr>
    <w:rPr>
      <w:rFonts w:cstheme="majorBidi"/>
      <w:i/>
      <w:sz w:val="22"/>
    </w:rPr>
  </w:style>
  <w:style w:type="paragraph" w:styleId="Heading6">
    <w:name w:val="heading 6"/>
    <w:basedOn w:val="Normal"/>
    <w:next w:val="Normal"/>
    <w:link w:val="Heading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5B4"/>
    <w:rPr>
      <w:rFonts w:ascii="Arial" w:eastAsiaTheme="majorEastAsia" w:hAnsi="Arial" w:cs="Arial"/>
      <w:color w:val="121619"/>
      <w:sz w:val="40"/>
      <w:szCs w:val="40"/>
      <w:lang w:val="en-US"/>
    </w:rPr>
  </w:style>
  <w:style w:type="character" w:customStyle="1" w:styleId="Heading3Char">
    <w:name w:val="Heading 3 Char"/>
    <w:basedOn w:val="DefaultParagraphFont"/>
    <w:link w:val="Heading3"/>
    <w:uiPriority w:val="9"/>
    <w:rsid w:val="007305B4"/>
    <w:rPr>
      <w:rFonts w:ascii="Arial" w:eastAsiaTheme="majorEastAsia" w:hAnsi="Arial" w:cs="Arial"/>
      <w:b/>
      <w:color w:val="21272A"/>
      <w:sz w:val="25"/>
      <w:szCs w:val="25"/>
      <w:lang w:val="en-US"/>
    </w:rPr>
  </w:style>
  <w:style w:type="character" w:customStyle="1" w:styleId="Heading4Char">
    <w:name w:val="Heading 4 Char"/>
    <w:basedOn w:val="DefaultParagraphFont"/>
    <w:link w:val="Heading4"/>
    <w:uiPriority w:val="9"/>
    <w:rsid w:val="007305B4"/>
    <w:rPr>
      <w:rFonts w:ascii="Arial" w:eastAsiaTheme="majorEastAsia" w:hAnsi="Arial" w:cs="Arial"/>
      <w:iCs/>
      <w:color w:val="164D0A"/>
      <w:sz w:val="24"/>
      <w:szCs w:val="24"/>
      <w:lang w:val="en-US"/>
    </w:rPr>
  </w:style>
  <w:style w:type="character" w:customStyle="1" w:styleId="Heading2Char">
    <w:name w:val="Heading 2 Char"/>
    <w:basedOn w:val="DefaultParagraphFont"/>
    <w:link w:val="Heading2"/>
    <w:uiPriority w:val="9"/>
    <w:rsid w:val="007305B4"/>
    <w:rPr>
      <w:rFonts w:ascii="Arial" w:eastAsiaTheme="majorEastAsia" w:hAnsi="Arial" w:cs="Arial"/>
      <w:bCs/>
      <w:color w:val="121619"/>
      <w:sz w:val="31"/>
      <w:szCs w:val="31"/>
      <w:lang w:val="en-US"/>
    </w:rPr>
  </w:style>
  <w:style w:type="paragraph" w:styleId="Title">
    <w:name w:val="Title"/>
    <w:basedOn w:val="Normal"/>
    <w:next w:val="Normal"/>
    <w:link w:val="Title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TitleChar">
    <w:name w:val="Title Char"/>
    <w:basedOn w:val="DefaultParagraphFont"/>
    <w:link w:val="Title"/>
    <w:uiPriority w:val="10"/>
    <w:semiHidden/>
    <w:rsid w:val="00924304"/>
    <w:rPr>
      <w:rFonts w:ascii="Arial" w:eastAsiaTheme="majorEastAsia" w:hAnsi="Arial" w:cs="Arial"/>
      <w:color w:val="000000" w:themeColor="text1"/>
      <w:spacing w:val="5"/>
      <w:kern w:val="28"/>
      <w:sz w:val="72"/>
      <w:szCs w:val="72"/>
    </w:rPr>
  </w:style>
  <w:style w:type="paragraph" w:styleId="Header">
    <w:name w:val="header"/>
    <w:link w:val="Header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HeaderChar">
    <w:name w:val="Header Char"/>
    <w:basedOn w:val="DefaultParagraphFont"/>
    <w:link w:val="Header"/>
    <w:uiPriority w:val="99"/>
    <w:rsid w:val="00B34D43"/>
    <w:rPr>
      <w:rFonts w:ascii="Arial" w:hAnsi="Arial" w:cs="Arial"/>
      <w:noProof/>
      <w:sz w:val="20"/>
      <w:szCs w:val="20"/>
      <w:lang w:val="en-US"/>
    </w:rPr>
  </w:style>
  <w:style w:type="paragraph" w:styleId="Footer">
    <w:name w:val="footer"/>
    <w:basedOn w:val="Normal"/>
    <w:link w:val="FooterChar"/>
    <w:uiPriority w:val="99"/>
    <w:unhideWhenUsed/>
    <w:rsid w:val="007305B4"/>
    <w:pPr>
      <w:tabs>
        <w:tab w:val="center" w:pos="4513"/>
        <w:tab w:val="right" w:pos="9026"/>
      </w:tabs>
      <w:spacing w:after="0" w:line="240" w:lineRule="auto"/>
      <w:ind w:left="-1077"/>
    </w:pPr>
    <w:rPr>
      <w:sz w:val="17"/>
      <w:szCs w:val="20"/>
    </w:rPr>
  </w:style>
  <w:style w:type="character" w:customStyle="1" w:styleId="FooterChar">
    <w:name w:val="Footer Char"/>
    <w:basedOn w:val="DefaultParagraphFont"/>
    <w:link w:val="Footer"/>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ceholderText">
    <w:name w:val="Placeholder Text"/>
    <w:basedOn w:val="DefaultParagraphFont"/>
    <w:uiPriority w:val="99"/>
    <w:semiHidden/>
    <w:rsid w:val="001514AD"/>
    <w:rPr>
      <w:color w:val="808080"/>
    </w:rPr>
  </w:style>
  <w:style w:type="character" w:customStyle="1" w:styleId="SidfotenChar">
    <w:name w:val="Sidfoten Char"/>
    <w:basedOn w:val="DefaultParagraphFont"/>
    <w:link w:val="Sidfoten"/>
    <w:uiPriority w:val="18"/>
    <w:rsid w:val="007305B4"/>
    <w:rPr>
      <w:rFonts w:ascii="Arial" w:hAnsi="Arial" w:cs="Arial"/>
      <w:color w:val="121619"/>
      <w:spacing w:val="6"/>
      <w:sz w:val="16"/>
      <w:szCs w:val="16"/>
      <w:lang w:val="en-US"/>
    </w:rPr>
  </w:style>
  <w:style w:type="paragraph" w:styleId="BalloonText">
    <w:name w:val="Balloon Text"/>
    <w:basedOn w:val="Normal"/>
    <w:link w:val="BalloonTextChar"/>
    <w:uiPriority w:val="99"/>
    <w:semiHidden/>
    <w:unhideWhenUsed/>
    <w:rsid w:val="00151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4AD"/>
    <w:rPr>
      <w:rFonts w:ascii="Tahoma" w:hAnsi="Tahoma" w:cs="Tahoma"/>
      <w:sz w:val="16"/>
      <w:szCs w:val="16"/>
    </w:rPr>
  </w:style>
  <w:style w:type="paragraph" w:styleId="ListParagraph">
    <w:name w:val="List Paragraph"/>
    <w:aliases w:val="Punktlistan"/>
    <w:basedOn w:val="Normal"/>
    <w:link w:val="ListParagraphChar"/>
    <w:uiPriority w:val="34"/>
    <w:qFormat/>
    <w:rsid w:val="003B314E"/>
    <w:pPr>
      <w:numPr>
        <w:numId w:val="10"/>
      </w:numPr>
      <w:contextualSpacing/>
    </w:pPr>
  </w:style>
  <w:style w:type="table" w:styleId="TableGrid">
    <w:name w:val="Table Grid"/>
    <w:basedOn w:val="TableNorma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Paragraph"/>
    <w:link w:val="SifferlistaChar"/>
    <w:qFormat/>
    <w:rsid w:val="003B314E"/>
    <w:pPr>
      <w:numPr>
        <w:numId w:val="11"/>
      </w:numPr>
    </w:pPr>
  </w:style>
  <w:style w:type="character" w:customStyle="1" w:styleId="ListParagraphChar">
    <w:name w:val="List Paragraph Char"/>
    <w:aliases w:val="Punktlistan Char"/>
    <w:basedOn w:val="DefaultParagraphFont"/>
    <w:link w:val="ListParagraph"/>
    <w:uiPriority w:val="1"/>
    <w:rsid w:val="003B314E"/>
    <w:rPr>
      <w:rFonts w:ascii="Arial" w:hAnsi="Arial" w:cs="Arial"/>
    </w:rPr>
  </w:style>
  <w:style w:type="character" w:customStyle="1" w:styleId="SifferlistaChar">
    <w:name w:val="Sifferlista Char"/>
    <w:basedOn w:val="ListParagraphChar"/>
    <w:link w:val="Sifferlista"/>
    <w:rsid w:val="003B314E"/>
    <w:rPr>
      <w:rFonts w:ascii="Arial" w:hAnsi="Arial" w:cs="Arial"/>
    </w:rPr>
  </w:style>
  <w:style w:type="character" w:styleId="Hyperlink">
    <w:name w:val="Hyperlink"/>
    <w:basedOn w:val="DefaultParagraphFont"/>
    <w:uiPriority w:val="99"/>
    <w:unhideWhenUsed/>
    <w:rsid w:val="00B34D43"/>
    <w:rPr>
      <w:color w:val="B547AF"/>
      <w:u w:val="single"/>
    </w:rPr>
  </w:style>
  <w:style w:type="character" w:styleId="UnresolvedMention">
    <w:name w:val="Unresolved Mention"/>
    <w:basedOn w:val="DefaultParagraphFont"/>
    <w:uiPriority w:val="99"/>
    <w:semiHidden/>
    <w:unhideWhenUsed/>
    <w:rsid w:val="00B34D43"/>
    <w:rPr>
      <w:color w:val="605E5C"/>
      <w:shd w:val="clear" w:color="auto" w:fill="E1DFDD"/>
    </w:rPr>
  </w:style>
  <w:style w:type="character" w:customStyle="1" w:styleId="Heading5Char">
    <w:name w:val="Heading 5 Char"/>
    <w:basedOn w:val="DefaultParagraphFont"/>
    <w:link w:val="Heading5"/>
    <w:uiPriority w:val="9"/>
    <w:rsid w:val="007305B4"/>
    <w:rPr>
      <w:rFonts w:ascii="Arial" w:eastAsiaTheme="majorEastAsia" w:hAnsi="Arial" w:cstheme="majorBidi"/>
      <w:i/>
      <w:iCs/>
      <w:color w:val="164D0A"/>
      <w:szCs w:val="24"/>
      <w:lang w:val="en-US"/>
    </w:rPr>
  </w:style>
  <w:style w:type="character" w:customStyle="1" w:styleId="Heading6Char">
    <w:name w:val="Heading 6 Char"/>
    <w:basedOn w:val="DefaultParagraphFont"/>
    <w:link w:val="Heading6"/>
    <w:uiPriority w:val="9"/>
    <w:rsid w:val="007305B4"/>
    <w:rPr>
      <w:rFonts w:ascii="Arial" w:eastAsiaTheme="majorEastAsia" w:hAnsi="Arial" w:cs="Arial"/>
      <w:caps/>
      <w:color w:val="164D0A"/>
      <w:sz w:val="18"/>
      <w:szCs w:val="18"/>
      <w:lang w:val="en-US"/>
    </w:rPr>
  </w:style>
  <w:style w:type="paragraph" w:styleId="Quote">
    <w:name w:val="Quote"/>
    <w:basedOn w:val="Normal"/>
    <w:next w:val="Normal"/>
    <w:link w:val="QuoteChar"/>
    <w:uiPriority w:val="29"/>
    <w:rsid w:val="007305B4"/>
    <w:pPr>
      <w:spacing w:before="200" w:after="160"/>
      <w:ind w:left="426" w:right="864"/>
    </w:pPr>
    <w:rPr>
      <w:i/>
      <w:iCs/>
      <w:color w:val="404040" w:themeColor="text1" w:themeTint="BF"/>
    </w:rPr>
  </w:style>
  <w:style w:type="character" w:customStyle="1" w:styleId="QuoteChar">
    <w:name w:val="Quote Char"/>
    <w:basedOn w:val="DefaultParagraphFont"/>
    <w:link w:val="Quote"/>
    <w:uiPriority w:val="29"/>
    <w:rsid w:val="007305B4"/>
    <w:rPr>
      <w:rFonts w:ascii="Arial" w:hAnsi="Arial" w:cs="Arial"/>
      <w:i/>
      <w:iCs/>
      <w:color w:val="404040" w:themeColor="text1" w:themeTint="BF"/>
      <w:lang w:val="en-US"/>
    </w:rPr>
  </w:style>
  <w:style w:type="paragraph" w:styleId="EndnoteText">
    <w:name w:val="endnote text"/>
    <w:basedOn w:val="Normal"/>
    <w:link w:val="EndnoteTextChar"/>
    <w:uiPriority w:val="99"/>
    <w:semiHidden/>
    <w:unhideWhenUsed/>
    <w:rsid w:val="00121F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1FFC"/>
    <w:rPr>
      <w:rFonts w:ascii="Arial" w:hAnsi="Arial" w:cs="Arial"/>
      <w:sz w:val="20"/>
      <w:szCs w:val="20"/>
      <w:lang w:val="en-US"/>
    </w:rPr>
  </w:style>
  <w:style w:type="character" w:styleId="EndnoteReference">
    <w:name w:val="endnote reference"/>
    <w:basedOn w:val="DefaultParagraphFont"/>
    <w:uiPriority w:val="99"/>
    <w:semiHidden/>
    <w:unhideWhenUsed/>
    <w:rsid w:val="00121FFC"/>
    <w:rPr>
      <w:vertAlign w:val="superscript"/>
    </w:rPr>
  </w:style>
  <w:style w:type="paragraph" w:styleId="FootnoteText">
    <w:name w:val="footnote text"/>
    <w:basedOn w:val="Normal"/>
    <w:link w:val="FootnoteTextChar"/>
    <w:uiPriority w:val="99"/>
    <w:rsid w:val="00121FFC"/>
    <w:pPr>
      <w:spacing w:after="0" w:line="240" w:lineRule="auto"/>
    </w:pPr>
    <w:rPr>
      <w:sz w:val="18"/>
      <w:szCs w:val="20"/>
    </w:rPr>
  </w:style>
  <w:style w:type="character" w:customStyle="1" w:styleId="FootnoteTextChar">
    <w:name w:val="Footnote Text Char"/>
    <w:basedOn w:val="DefaultParagraphFont"/>
    <w:link w:val="FootnoteText"/>
    <w:uiPriority w:val="99"/>
    <w:rsid w:val="00121FFC"/>
    <w:rPr>
      <w:rFonts w:ascii="Arial" w:hAnsi="Arial" w:cs="Arial"/>
      <w:sz w:val="18"/>
      <w:szCs w:val="20"/>
      <w:lang w:val="en-US"/>
    </w:rPr>
  </w:style>
  <w:style w:type="character" w:styleId="FootnoteReference">
    <w:name w:val="footnote reference"/>
    <w:basedOn w:val="DefaultParagraphFont"/>
    <w:uiPriority w:val="99"/>
    <w:semiHidden/>
    <w:unhideWhenUsed/>
    <w:rsid w:val="00121FFC"/>
    <w:rPr>
      <w:vertAlign w:val="superscript"/>
    </w:rPr>
  </w:style>
  <w:style w:type="table" w:styleId="TableGridLight">
    <w:name w:val="Grid Table Light"/>
    <w:basedOn w:val="TableNorma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rsid w:val="007305B4"/>
    <w:rPr>
      <w:rFonts w:ascii="Arial" w:hAnsi="Arial"/>
      <w:b/>
      <w:bCs/>
    </w:rPr>
  </w:style>
  <w:style w:type="character" w:styleId="CommentReference">
    <w:name w:val="annotation reference"/>
    <w:basedOn w:val="DefaultParagraphFont"/>
    <w:uiPriority w:val="99"/>
    <w:semiHidden/>
    <w:unhideWhenUsed/>
    <w:rsid w:val="002651EF"/>
    <w:rPr>
      <w:sz w:val="16"/>
      <w:szCs w:val="16"/>
    </w:rPr>
  </w:style>
  <w:style w:type="paragraph" w:styleId="CommentText">
    <w:name w:val="annotation text"/>
    <w:basedOn w:val="Normal"/>
    <w:link w:val="CommentTextChar"/>
    <w:uiPriority w:val="99"/>
    <w:unhideWhenUsed/>
    <w:rsid w:val="002651EF"/>
    <w:pPr>
      <w:spacing w:line="240" w:lineRule="auto"/>
    </w:pPr>
    <w:rPr>
      <w:sz w:val="20"/>
      <w:szCs w:val="20"/>
    </w:rPr>
  </w:style>
  <w:style w:type="character" w:customStyle="1" w:styleId="CommentTextChar">
    <w:name w:val="Comment Text Char"/>
    <w:basedOn w:val="DefaultParagraphFont"/>
    <w:link w:val="CommentText"/>
    <w:uiPriority w:val="99"/>
    <w:rsid w:val="002651EF"/>
    <w:rPr>
      <w:rFonts w:ascii="Arial" w:hAnsi="Arial" w:cs="Arial"/>
      <w:color w:val="121619"/>
      <w:sz w:val="20"/>
      <w:szCs w:val="20"/>
    </w:rPr>
  </w:style>
  <w:style w:type="paragraph" w:styleId="CommentSubject">
    <w:name w:val="annotation subject"/>
    <w:basedOn w:val="CommentText"/>
    <w:next w:val="CommentText"/>
    <w:link w:val="CommentSubjectChar"/>
    <w:uiPriority w:val="99"/>
    <w:semiHidden/>
    <w:unhideWhenUsed/>
    <w:rsid w:val="002651EF"/>
    <w:rPr>
      <w:b/>
      <w:bCs/>
    </w:rPr>
  </w:style>
  <w:style w:type="character" w:customStyle="1" w:styleId="CommentSubjectChar">
    <w:name w:val="Comment Subject Char"/>
    <w:basedOn w:val="CommentTextChar"/>
    <w:link w:val="CommentSubject"/>
    <w:uiPriority w:val="99"/>
    <w:semiHidden/>
    <w:rsid w:val="002651EF"/>
    <w:rPr>
      <w:rFonts w:ascii="Arial" w:hAnsi="Arial" w:cs="Arial"/>
      <w:b/>
      <w:bCs/>
      <w:color w:val="121619"/>
      <w:sz w:val="20"/>
      <w:szCs w:val="20"/>
    </w:rPr>
  </w:style>
  <w:style w:type="character" w:styleId="Mention">
    <w:name w:val="Mention"/>
    <w:basedOn w:val="DefaultParagraphFont"/>
    <w:uiPriority w:val="99"/>
    <w:unhideWhenUsed/>
    <w:rsid w:val="00632259"/>
    <w:rPr>
      <w:color w:val="2B579A"/>
      <w:shd w:val="clear" w:color="auto" w:fill="E1DFDD"/>
    </w:rPr>
  </w:style>
  <w:style w:type="paragraph" w:styleId="Revision">
    <w:name w:val="Revision"/>
    <w:hidden/>
    <w:uiPriority w:val="99"/>
    <w:semiHidden/>
    <w:rsid w:val="00ED6846"/>
    <w:pPr>
      <w:spacing w:after="0" w:line="240" w:lineRule="auto"/>
    </w:pPr>
    <w:rPr>
      <w:rFonts w:ascii="Arial" w:hAnsi="Arial" w:cs="Arial"/>
      <w:color w:val="121619"/>
    </w:rPr>
  </w:style>
  <w:style w:type="character" w:customStyle="1" w:styleId="ui-provider">
    <w:name w:val="ui-provider"/>
    <w:basedOn w:val="DefaultParagraphFont"/>
    <w:rsid w:val="00583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15798">
      <w:bodyDiv w:val="1"/>
      <w:marLeft w:val="0"/>
      <w:marRight w:val="0"/>
      <w:marTop w:val="0"/>
      <w:marBottom w:val="0"/>
      <w:divBdr>
        <w:top w:val="none" w:sz="0" w:space="0" w:color="auto"/>
        <w:left w:val="none" w:sz="0" w:space="0" w:color="auto"/>
        <w:bottom w:val="none" w:sz="0" w:space="0" w:color="auto"/>
        <w:right w:val="none" w:sz="0" w:space="0" w:color="auto"/>
      </w:divBdr>
    </w:div>
    <w:div w:id="7821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920657CD12F74BB15B1F2F99D4EE9B" ma:contentTypeVersion="10" ma:contentTypeDescription="Create a new document." ma:contentTypeScope="" ma:versionID="8efab47cd140faaf9b960deda2d0c443">
  <xsd:schema xmlns:xsd="http://www.w3.org/2001/XMLSchema" xmlns:xs="http://www.w3.org/2001/XMLSchema" xmlns:p="http://schemas.microsoft.com/office/2006/metadata/properties" xmlns:ns2="95971f42-e6b5-4736-a721-8fcd93e9d0f5" xmlns:ns3="3ce68f00-a965-4e52-b028-8b67edb79189" targetNamespace="http://schemas.microsoft.com/office/2006/metadata/properties" ma:root="true" ma:fieldsID="93dbb5b2f448fae0354b498bace8da56" ns2:_="" ns3:_="">
    <xsd:import namespace="95971f42-e6b5-4736-a721-8fcd93e9d0f5"/>
    <xsd:import namespace="3ce68f00-a965-4e52-b028-8b67edb791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71f42-e6b5-4736-a721-8fcd93e9d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e68f00-a965-4e52-b028-8b67edb791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FB929-C572-4FF1-9955-606E1F00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71f42-e6b5-4736-a721-8fcd93e9d0f5"/>
    <ds:schemaRef ds:uri="3ce68f00-a965-4e52-b028-8b67edb79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ECCBE866-1BD7-4D99-B2BD-34D6FB678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2485</TotalTime>
  <Pages>1</Pages>
  <Words>963</Words>
  <Characters>5490</Characters>
  <Application>Microsoft Office Word</Application>
  <DocSecurity>4</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
  <cp:keywords/>
  <dc:description/>
  <cp:lastModifiedBy>Staffan Nyström</cp:lastModifiedBy>
  <cp:revision>156</cp:revision>
  <cp:lastPrinted>2021-10-19T18:14:00Z</cp:lastPrinted>
  <dcterms:created xsi:type="dcterms:W3CDTF">2024-05-12T20:34:00Z</dcterms:created>
  <dcterms:modified xsi:type="dcterms:W3CDTF">2024-05-24T20:49:00Z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0x010100DD920657CD12F74BB15B1F2F99D4EE9B</vt:lpwstr>
  </property>
</Properties>
</file>